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6B00" w14:textId="77777777" w:rsidR="00B85254" w:rsidRPr="00CA1873" w:rsidRDefault="00B85254" w:rsidP="00CA1873">
      <w:pPr>
        <w:pStyle w:val="AralkYok"/>
        <w:jc w:val="center"/>
        <w:rPr>
          <w:rFonts w:ascii="Times New Roman" w:hAnsi="Times New Roman" w:cs="Times New Roman"/>
          <w:sz w:val="44"/>
          <w:szCs w:val="44"/>
          <w:lang w:val="tr-TR"/>
        </w:rPr>
      </w:pPr>
    </w:p>
    <w:p w14:paraId="716091CC" w14:textId="77777777" w:rsidR="00B85254" w:rsidRPr="00CA1873" w:rsidRDefault="00B85254" w:rsidP="00CA1873">
      <w:pPr>
        <w:pStyle w:val="AralkYok"/>
        <w:jc w:val="center"/>
        <w:rPr>
          <w:rFonts w:ascii="Times New Roman" w:hAnsi="Times New Roman" w:cs="Times New Roman"/>
          <w:sz w:val="44"/>
          <w:szCs w:val="44"/>
          <w:lang w:val="tr-TR"/>
        </w:rPr>
      </w:pPr>
    </w:p>
    <w:p w14:paraId="20C64529" w14:textId="77777777" w:rsidR="00B85254" w:rsidRPr="00CA1873" w:rsidRDefault="00B85254" w:rsidP="00CA1873">
      <w:pPr>
        <w:pStyle w:val="AralkYok"/>
        <w:jc w:val="center"/>
        <w:rPr>
          <w:rFonts w:ascii="Times New Roman" w:hAnsi="Times New Roman" w:cs="Times New Roman"/>
          <w:sz w:val="44"/>
          <w:szCs w:val="44"/>
          <w:lang w:val="tr-TR"/>
        </w:rPr>
      </w:pPr>
    </w:p>
    <w:p w14:paraId="7157E7B8" w14:textId="77777777" w:rsidR="00B85254" w:rsidRPr="00CA1873" w:rsidRDefault="00B85254" w:rsidP="00CA1873">
      <w:pPr>
        <w:pStyle w:val="AralkYok"/>
        <w:jc w:val="center"/>
        <w:rPr>
          <w:rFonts w:ascii="Times New Roman" w:hAnsi="Times New Roman" w:cs="Times New Roman"/>
          <w:sz w:val="44"/>
          <w:szCs w:val="44"/>
          <w:lang w:val="tr-TR"/>
        </w:rPr>
      </w:pPr>
    </w:p>
    <w:p w14:paraId="3FF51DFF" w14:textId="77777777" w:rsidR="00B85254" w:rsidRPr="00CA1873" w:rsidRDefault="00B85254" w:rsidP="00CA1873">
      <w:pPr>
        <w:pStyle w:val="AralkYok"/>
        <w:jc w:val="center"/>
        <w:rPr>
          <w:rFonts w:ascii="Times New Roman" w:eastAsia="Times New Roman" w:hAnsi="Times New Roman" w:cs="Times New Roman"/>
          <w:b/>
          <w:bCs/>
          <w:color w:val="44546A" w:themeColor="text2"/>
          <w:sz w:val="44"/>
          <w:szCs w:val="44"/>
          <w:lang w:val="tr-TR"/>
        </w:rPr>
      </w:pPr>
    </w:p>
    <w:p w14:paraId="398C8C24" w14:textId="77777777" w:rsidR="00B85254" w:rsidRPr="00CA1873" w:rsidRDefault="00B85254" w:rsidP="00CA1873">
      <w:pPr>
        <w:pStyle w:val="AralkYok"/>
        <w:jc w:val="center"/>
        <w:rPr>
          <w:rFonts w:ascii="Times New Roman" w:eastAsia="Times New Roman" w:hAnsi="Times New Roman" w:cs="Times New Roman"/>
          <w:b/>
          <w:bCs/>
          <w:color w:val="44546A" w:themeColor="text2"/>
          <w:sz w:val="44"/>
          <w:szCs w:val="44"/>
          <w:lang w:val="tr-TR"/>
        </w:rPr>
      </w:pPr>
      <w:r w:rsidRPr="00CA1873">
        <w:rPr>
          <w:rFonts w:ascii="Times New Roman" w:eastAsia="Times New Roman" w:hAnsi="Times New Roman" w:cs="Times New Roman"/>
          <w:b/>
          <w:bCs/>
          <w:color w:val="44546A" w:themeColor="text2"/>
          <w:sz w:val="44"/>
          <w:szCs w:val="44"/>
          <w:lang w:val="tr-TR"/>
        </w:rPr>
        <w:t>T.C.</w:t>
      </w:r>
    </w:p>
    <w:p w14:paraId="5FE90603" w14:textId="77777777" w:rsidR="00B85254" w:rsidRPr="00CA1873" w:rsidRDefault="00B85254" w:rsidP="00CA1873">
      <w:pPr>
        <w:pStyle w:val="AralkYok"/>
        <w:jc w:val="center"/>
        <w:rPr>
          <w:rFonts w:ascii="Times New Roman" w:eastAsia="Times New Roman" w:hAnsi="Times New Roman" w:cs="Times New Roman"/>
          <w:b/>
          <w:bCs/>
          <w:color w:val="44546A" w:themeColor="text2"/>
          <w:sz w:val="44"/>
          <w:szCs w:val="44"/>
          <w:lang w:val="tr-TR"/>
        </w:rPr>
      </w:pPr>
      <w:r w:rsidRPr="00CA1873">
        <w:rPr>
          <w:rFonts w:ascii="Times New Roman" w:eastAsia="Times New Roman" w:hAnsi="Times New Roman" w:cs="Times New Roman"/>
          <w:b/>
          <w:bCs/>
          <w:color w:val="44546A" w:themeColor="text2"/>
          <w:sz w:val="44"/>
          <w:szCs w:val="44"/>
          <w:lang w:val="tr-TR"/>
        </w:rPr>
        <w:t>MARMARA ÜNİVERSİTESİ</w:t>
      </w:r>
    </w:p>
    <w:p w14:paraId="09987F21" w14:textId="77777777" w:rsidR="00B85254" w:rsidRPr="00CA1873" w:rsidRDefault="00B85254" w:rsidP="00CA1873">
      <w:pPr>
        <w:pStyle w:val="AralkYok"/>
        <w:jc w:val="center"/>
        <w:rPr>
          <w:rFonts w:ascii="Times New Roman" w:eastAsia="Times New Roman" w:hAnsi="Times New Roman" w:cs="Times New Roman"/>
          <w:b/>
          <w:bCs/>
          <w:color w:val="44546A" w:themeColor="text2"/>
          <w:sz w:val="44"/>
          <w:szCs w:val="44"/>
          <w:lang w:val="tr-TR"/>
        </w:rPr>
      </w:pPr>
    </w:p>
    <w:p w14:paraId="3A51C6E4" w14:textId="7BD52948" w:rsidR="00B85254" w:rsidRPr="00CA1873" w:rsidRDefault="00B85254" w:rsidP="00CA1873">
      <w:pPr>
        <w:pStyle w:val="AralkYok"/>
        <w:jc w:val="center"/>
        <w:rPr>
          <w:rFonts w:ascii="Times New Roman" w:hAnsi="Times New Roman" w:cs="Times New Roman"/>
          <w:b/>
          <w:color w:val="44546A" w:themeColor="text2"/>
          <w:sz w:val="44"/>
          <w:szCs w:val="44"/>
          <w:lang w:val="tr-TR"/>
        </w:rPr>
      </w:pPr>
      <w:r w:rsidRPr="00CA1873">
        <w:rPr>
          <w:rFonts w:ascii="Times New Roman" w:hAnsi="Times New Roman" w:cs="Times New Roman"/>
          <w:b/>
          <w:color w:val="44546A" w:themeColor="text2"/>
          <w:sz w:val="44"/>
          <w:szCs w:val="44"/>
          <w:lang w:val="tr-TR"/>
        </w:rPr>
        <w:t>TEKNİK BİLİMLER MESLEK YÜKSEKOKULU</w:t>
      </w:r>
    </w:p>
    <w:p w14:paraId="05521451" w14:textId="17E6EB2F" w:rsidR="00B85254" w:rsidRPr="00CA1873" w:rsidRDefault="0034645D" w:rsidP="00CA1873">
      <w:pPr>
        <w:pStyle w:val="AralkYok"/>
        <w:jc w:val="center"/>
        <w:rPr>
          <w:rFonts w:ascii="Times New Roman" w:hAnsi="Times New Roman" w:cs="Times New Roman"/>
          <w:b/>
          <w:color w:val="44546A" w:themeColor="text2"/>
          <w:sz w:val="44"/>
          <w:szCs w:val="44"/>
          <w:lang w:val="tr-TR"/>
        </w:rPr>
      </w:pPr>
      <w:r>
        <w:rPr>
          <w:rFonts w:ascii="Times New Roman" w:hAnsi="Times New Roman" w:cs="Times New Roman"/>
          <w:b/>
          <w:color w:val="44546A" w:themeColor="text2"/>
          <w:sz w:val="44"/>
          <w:szCs w:val="44"/>
          <w:lang w:val="tr-TR"/>
        </w:rPr>
        <w:t>MAKİNE VE METAL TEKNOLOJİLERİ</w:t>
      </w:r>
      <w:r w:rsidR="00564DD2">
        <w:rPr>
          <w:rFonts w:ascii="Times New Roman" w:hAnsi="Times New Roman" w:cs="Times New Roman"/>
          <w:b/>
          <w:color w:val="44546A" w:themeColor="text2"/>
          <w:sz w:val="44"/>
          <w:szCs w:val="44"/>
          <w:lang w:val="tr-TR"/>
        </w:rPr>
        <w:t xml:space="preserve"> </w:t>
      </w:r>
      <w:r w:rsidR="00B85254" w:rsidRPr="00CA1873">
        <w:rPr>
          <w:rFonts w:ascii="Times New Roman" w:hAnsi="Times New Roman" w:cs="Times New Roman"/>
          <w:b/>
          <w:color w:val="44546A" w:themeColor="text2"/>
          <w:sz w:val="44"/>
          <w:szCs w:val="44"/>
          <w:lang w:val="tr-TR"/>
        </w:rPr>
        <w:t>BÖLÜMÜ</w:t>
      </w:r>
    </w:p>
    <w:p w14:paraId="71C87222" w14:textId="251660CE" w:rsidR="00B85254" w:rsidRDefault="0034645D" w:rsidP="00CA1873">
      <w:pPr>
        <w:pStyle w:val="AralkYok"/>
        <w:jc w:val="center"/>
        <w:rPr>
          <w:rFonts w:ascii="Times New Roman" w:hAnsi="Times New Roman" w:cs="Times New Roman"/>
          <w:b/>
          <w:color w:val="44546A" w:themeColor="text2"/>
          <w:sz w:val="44"/>
          <w:szCs w:val="44"/>
          <w:lang w:val="tr-TR"/>
        </w:rPr>
      </w:pPr>
      <w:r>
        <w:rPr>
          <w:rFonts w:ascii="Times New Roman" w:hAnsi="Times New Roman" w:cs="Times New Roman"/>
          <w:b/>
          <w:color w:val="44546A" w:themeColor="text2"/>
          <w:sz w:val="44"/>
          <w:szCs w:val="44"/>
          <w:lang w:val="tr-TR"/>
        </w:rPr>
        <w:t>MAKİNE</w:t>
      </w:r>
      <w:r w:rsidR="00B85254" w:rsidRPr="00CA1873">
        <w:rPr>
          <w:rFonts w:ascii="Times New Roman" w:hAnsi="Times New Roman" w:cs="Times New Roman"/>
          <w:b/>
          <w:color w:val="44546A" w:themeColor="text2"/>
          <w:sz w:val="44"/>
          <w:szCs w:val="44"/>
          <w:lang w:val="tr-TR"/>
        </w:rPr>
        <w:t xml:space="preserve"> PROGRAMI</w:t>
      </w:r>
    </w:p>
    <w:p w14:paraId="2B90FAA1" w14:textId="77777777" w:rsidR="00CA1873" w:rsidRPr="00CA1873" w:rsidRDefault="00CA1873" w:rsidP="00CA1873">
      <w:pPr>
        <w:pStyle w:val="AralkYok"/>
        <w:jc w:val="center"/>
        <w:rPr>
          <w:rFonts w:ascii="Times New Roman" w:hAnsi="Times New Roman" w:cs="Times New Roman"/>
          <w:b/>
          <w:color w:val="44546A" w:themeColor="text2"/>
          <w:sz w:val="44"/>
          <w:szCs w:val="44"/>
          <w:lang w:val="tr-TR"/>
        </w:rPr>
      </w:pPr>
    </w:p>
    <w:p w14:paraId="56878E27" w14:textId="5AEE80C3" w:rsidR="00CA1873" w:rsidRPr="00CA1873" w:rsidRDefault="00CA1873" w:rsidP="00CA1873">
      <w:pPr>
        <w:pStyle w:val="AralkYok"/>
        <w:jc w:val="center"/>
        <w:rPr>
          <w:rFonts w:ascii="Times New Roman" w:hAnsi="Times New Roman" w:cs="Times New Roman"/>
          <w:b/>
          <w:color w:val="44546A" w:themeColor="text2"/>
          <w:sz w:val="44"/>
          <w:szCs w:val="44"/>
          <w:lang w:val="tr-TR"/>
        </w:rPr>
      </w:pPr>
      <w:r w:rsidRPr="00CA1873">
        <w:rPr>
          <w:rFonts w:ascii="Times New Roman" w:hAnsi="Times New Roman" w:cs="Times New Roman"/>
          <w:b/>
          <w:color w:val="44546A" w:themeColor="text2"/>
          <w:sz w:val="44"/>
          <w:szCs w:val="44"/>
          <w:lang w:val="tr-TR"/>
        </w:rPr>
        <w:t xml:space="preserve">2024-2025 </w:t>
      </w:r>
      <w:r w:rsidR="00B332F6">
        <w:rPr>
          <w:rFonts w:ascii="Times New Roman" w:hAnsi="Times New Roman" w:cs="Times New Roman"/>
          <w:b/>
          <w:color w:val="44546A" w:themeColor="text2"/>
          <w:sz w:val="44"/>
          <w:szCs w:val="44"/>
          <w:lang w:val="tr-TR"/>
        </w:rPr>
        <w:t>BAHAR</w:t>
      </w:r>
      <w:r w:rsidRPr="00CA1873">
        <w:rPr>
          <w:rFonts w:ascii="Times New Roman" w:hAnsi="Times New Roman" w:cs="Times New Roman"/>
          <w:b/>
          <w:color w:val="44546A" w:themeColor="text2"/>
          <w:sz w:val="44"/>
          <w:szCs w:val="44"/>
          <w:lang w:val="tr-TR"/>
        </w:rPr>
        <w:t xml:space="preserve"> DÖNEMİ PROGRAM İZLEME RAPORU VE EKLERİ</w:t>
      </w:r>
    </w:p>
    <w:p w14:paraId="31CF88A0" w14:textId="77777777" w:rsidR="00B85254" w:rsidRPr="00CA1873" w:rsidRDefault="00B85254" w:rsidP="00CA1873">
      <w:pPr>
        <w:pStyle w:val="AralkYok"/>
        <w:jc w:val="center"/>
        <w:rPr>
          <w:rFonts w:ascii="Times New Roman" w:hAnsi="Times New Roman" w:cs="Times New Roman"/>
          <w:b/>
          <w:sz w:val="44"/>
          <w:szCs w:val="44"/>
          <w:lang w:val="tr-TR"/>
        </w:rPr>
      </w:pPr>
    </w:p>
    <w:p w14:paraId="01B928C9" w14:textId="77777777" w:rsidR="00B85254" w:rsidRPr="00CA1873" w:rsidRDefault="00B85254" w:rsidP="00CA1873">
      <w:pPr>
        <w:pStyle w:val="AralkYok"/>
        <w:jc w:val="center"/>
        <w:rPr>
          <w:rFonts w:ascii="Times New Roman" w:hAnsi="Times New Roman" w:cs="Times New Roman"/>
          <w:b/>
          <w:sz w:val="44"/>
          <w:szCs w:val="44"/>
          <w:lang w:val="tr-TR"/>
        </w:rPr>
      </w:pPr>
    </w:p>
    <w:p w14:paraId="375E6583" w14:textId="77777777" w:rsidR="00B85254" w:rsidRPr="00B437C4" w:rsidRDefault="00B85254" w:rsidP="00B85254">
      <w:pPr>
        <w:spacing w:line="259" w:lineRule="auto"/>
        <w:ind w:left="1440"/>
        <w:rPr>
          <w:rFonts w:ascii="Times New Roman" w:hAnsi="Times New Roman" w:cs="Times New Roman"/>
          <w:b/>
          <w:sz w:val="36"/>
          <w:szCs w:val="44"/>
          <w:lang w:val="tr-TR"/>
        </w:rPr>
      </w:pPr>
    </w:p>
    <w:p w14:paraId="3B6918CD" w14:textId="77777777" w:rsidR="00B85254" w:rsidRPr="003474B2" w:rsidRDefault="00B85254" w:rsidP="00B85254">
      <w:pPr>
        <w:spacing w:line="259" w:lineRule="auto"/>
        <w:ind w:left="1440"/>
        <w:rPr>
          <w:rFonts w:ascii="Times New Roman" w:hAnsi="Times New Roman" w:cs="Times New Roman"/>
          <w:b/>
          <w:sz w:val="28"/>
          <w:szCs w:val="44"/>
          <w:lang w:val="tr-TR"/>
        </w:rPr>
      </w:pPr>
      <w:r>
        <w:rPr>
          <w:rFonts w:ascii="Times New Roman" w:hAnsi="Times New Roman" w:cs="Times New Roman"/>
          <w:b/>
          <w:sz w:val="36"/>
          <w:szCs w:val="44"/>
          <w:lang w:val="tr-TR"/>
        </w:rPr>
        <w:t xml:space="preserve">                                    </w:t>
      </w:r>
    </w:p>
    <w:p w14:paraId="49E94285" w14:textId="77777777" w:rsidR="00B85254" w:rsidRPr="00B437C4" w:rsidRDefault="00B85254" w:rsidP="00B85254">
      <w:pPr>
        <w:spacing w:line="259" w:lineRule="auto"/>
        <w:ind w:left="1440"/>
        <w:rPr>
          <w:rFonts w:ascii="Times New Roman" w:hAnsi="Times New Roman" w:cs="Times New Roman"/>
          <w:b/>
          <w:sz w:val="36"/>
          <w:szCs w:val="44"/>
          <w:lang w:val="tr-TR"/>
        </w:rPr>
      </w:pPr>
    </w:p>
    <w:p w14:paraId="14A9BE30" w14:textId="77777777" w:rsidR="00B85254" w:rsidRPr="00B437C4" w:rsidRDefault="00B85254" w:rsidP="00B85254">
      <w:pPr>
        <w:spacing w:line="259" w:lineRule="auto"/>
        <w:ind w:left="1440"/>
        <w:rPr>
          <w:rFonts w:ascii="Times New Roman" w:hAnsi="Times New Roman" w:cs="Times New Roman"/>
          <w:b/>
          <w:sz w:val="36"/>
          <w:szCs w:val="44"/>
          <w:lang w:val="tr-TR"/>
        </w:rPr>
      </w:pPr>
      <w:r w:rsidRPr="00E31256">
        <w:rPr>
          <w:rFonts w:ascii="Times New Roman" w:hAnsi="Times New Roman" w:cs="Times New Roman"/>
          <w:b/>
          <w:noProof/>
          <w:sz w:val="36"/>
          <w:szCs w:val="44"/>
        </w:rPr>
        <mc:AlternateContent>
          <mc:Choice Requires="wpg">
            <w:drawing>
              <wp:anchor distT="0" distB="0" distL="114300" distR="114300" simplePos="0" relativeHeight="251659264" behindDoc="0" locked="0" layoutInCell="1" allowOverlap="1" wp14:anchorId="1558ABA3" wp14:editId="05BD52CD">
                <wp:simplePos x="0" y="0"/>
                <wp:positionH relativeFrom="column">
                  <wp:posOffset>16393227</wp:posOffset>
                </wp:positionH>
                <wp:positionV relativeFrom="paragraph">
                  <wp:posOffset>780616</wp:posOffset>
                </wp:positionV>
                <wp:extent cx="1162453" cy="1162453"/>
                <wp:effectExtent l="0" t="0" r="0" b="0"/>
                <wp:wrapNone/>
                <wp:docPr id="23" name="Group 23"/>
                <wp:cNvGraphicFramePr/>
                <a:graphic xmlns:a="http://schemas.openxmlformats.org/drawingml/2006/main">
                  <a:graphicData uri="http://schemas.microsoft.com/office/word/2010/wordprocessingGroup">
                    <wpg:wgp>
                      <wpg:cNvGrpSpPr/>
                      <wpg:grpSpPr>
                        <a:xfrm>
                          <a:off x="0" y="0"/>
                          <a:ext cx="1162453" cy="1162453"/>
                          <a:chOff x="10931469" y="1874239"/>
                          <a:chExt cx="6350000" cy="6350000"/>
                        </a:xfrm>
                      </wpg:grpSpPr>
                      <wps:wsp>
                        <wps:cNvPr id="1" name="Freeform 24"/>
                        <wps:cNvSpPr/>
                        <wps:spPr>
                          <a:xfrm>
                            <a:off x="10931469" y="1874239"/>
                            <a:ext cx="6350000" cy="6350000"/>
                          </a:xfrm>
                          <a:custGeom>
                            <a:avLst/>
                            <a:gdLst/>
                            <a:ahLst/>
                            <a:cxnLst/>
                            <a:rect l="l" t="t" r="r" b="b"/>
                            <a:pathLst>
                              <a:path w="6350000" h="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wps:spPr>
                        <wps:bodyPr/>
                      </wps:wsp>
                    </wpg:wgp>
                  </a:graphicData>
                </a:graphic>
              </wp:anchor>
            </w:drawing>
          </mc:Choice>
          <mc:Fallback xmlns:oel="http://schemas.microsoft.com/office/2019/extlst">
            <w:pict>
              <v:group w14:anchorId="29EF30DB" id="Group 23" o:spid="_x0000_s1026" style="position:absolute;margin-left:1290.8pt;margin-top:61.45pt;width:91.55pt;height:91.55pt;z-index:251659264" coordorigin="109314,18742"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">
                <v:shape id="Freeform 24" o:spid="_x0000_s1027" style="position:absolute;left:109314;top:18742;width:63500;height:63500;visibility:visible;mso-wrap-style:square;v-text-anchor:top" coordsize="6350000,63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" path="m3175000,c1421496,,,1421496,,3175000,,4928504,1421496,6350000,3175000,6350000v1753504,,3175000,-1421496,3175000,-3175000c6350000,1421496,4928504,,3175000,xe" fillcolor="#5ed7d4" stroked="f">
                  <v:path arrowok="t"/>
                </v:shape>
              </v:group>
            </w:pict>
          </mc:Fallback>
        </mc:AlternateContent>
      </w:r>
    </w:p>
    <w:p w14:paraId="4EF1F10F" w14:textId="77777777" w:rsidR="00B85254" w:rsidRPr="00B437C4" w:rsidRDefault="00B85254" w:rsidP="00B85254">
      <w:pPr>
        <w:spacing w:line="259" w:lineRule="auto"/>
        <w:ind w:left="1440"/>
        <w:rPr>
          <w:rFonts w:ascii="Times New Roman" w:hAnsi="Times New Roman" w:cs="Times New Roman"/>
          <w:b/>
          <w:sz w:val="36"/>
          <w:szCs w:val="44"/>
          <w:lang w:val="tr-TR"/>
        </w:rPr>
      </w:pPr>
    </w:p>
    <w:p w14:paraId="32B99A13" w14:textId="77777777" w:rsidR="00B85254" w:rsidRPr="00B437C4" w:rsidRDefault="00B85254" w:rsidP="00B85254">
      <w:pPr>
        <w:spacing w:line="259" w:lineRule="auto"/>
        <w:ind w:left="1440"/>
        <w:rPr>
          <w:rFonts w:ascii="Times New Roman" w:hAnsi="Times New Roman" w:cs="Times New Roman"/>
          <w:b/>
          <w:sz w:val="36"/>
          <w:szCs w:val="44"/>
          <w:lang w:val="tr-TR"/>
        </w:rPr>
      </w:pPr>
    </w:p>
    <w:p w14:paraId="02E344F8" w14:textId="77777777" w:rsidR="00B85254" w:rsidRDefault="00B85254" w:rsidP="002C67E0">
      <w:pPr>
        <w:tabs>
          <w:tab w:val="left" w:pos="284"/>
        </w:tabs>
        <w:rPr>
          <w:rFonts w:ascii="Times New Roman" w:hAnsi="Times New Roman" w:cs="Times New Roman"/>
          <w:b/>
          <w:bCs/>
          <w:lang w:val="tr-TR"/>
        </w:rPr>
      </w:pPr>
    </w:p>
    <w:p w14:paraId="2DEE917D" w14:textId="77777777" w:rsidR="00B85254" w:rsidRDefault="00B85254" w:rsidP="002C67E0">
      <w:pPr>
        <w:tabs>
          <w:tab w:val="left" w:pos="284"/>
        </w:tabs>
        <w:rPr>
          <w:rFonts w:ascii="Times New Roman" w:hAnsi="Times New Roman" w:cs="Times New Roman"/>
          <w:b/>
          <w:bCs/>
          <w:lang w:val="tr-TR"/>
        </w:rPr>
      </w:pPr>
    </w:p>
    <w:p w14:paraId="04BA120F" w14:textId="3A28FEF7" w:rsidR="00B85254" w:rsidRDefault="00B85254" w:rsidP="002C67E0">
      <w:pPr>
        <w:tabs>
          <w:tab w:val="left" w:pos="284"/>
        </w:tabs>
        <w:rPr>
          <w:rFonts w:ascii="Times New Roman" w:hAnsi="Times New Roman" w:cs="Times New Roman"/>
          <w:b/>
          <w:bCs/>
          <w:lang w:val="tr-TR"/>
        </w:rPr>
      </w:pPr>
    </w:p>
    <w:p w14:paraId="51CA1808" w14:textId="77777777" w:rsidR="00C5308E" w:rsidRDefault="00C5308E" w:rsidP="002C67E0">
      <w:pPr>
        <w:tabs>
          <w:tab w:val="left" w:pos="284"/>
        </w:tabs>
        <w:rPr>
          <w:rFonts w:ascii="Times New Roman" w:hAnsi="Times New Roman" w:cs="Times New Roman"/>
          <w:b/>
          <w:bCs/>
          <w:lang w:val="tr-TR"/>
        </w:rPr>
      </w:pPr>
    </w:p>
    <w:p w14:paraId="1F3D8C76" w14:textId="77777777" w:rsidR="00B85254" w:rsidRDefault="00B85254" w:rsidP="002C67E0">
      <w:pPr>
        <w:tabs>
          <w:tab w:val="left" w:pos="284"/>
        </w:tabs>
        <w:rPr>
          <w:rFonts w:ascii="Times New Roman" w:hAnsi="Times New Roman" w:cs="Times New Roman"/>
          <w:b/>
          <w:bCs/>
          <w:lang w:val="tr-TR"/>
        </w:rPr>
      </w:pPr>
    </w:p>
    <w:p w14:paraId="39533DC3" w14:textId="34D8DD99" w:rsidR="002C67E0" w:rsidRPr="00F1614A" w:rsidRDefault="002C67E0" w:rsidP="00F1614A">
      <w:pPr>
        <w:pStyle w:val="ListeParagraf"/>
        <w:numPr>
          <w:ilvl w:val="0"/>
          <w:numId w:val="10"/>
        </w:numPr>
        <w:tabs>
          <w:tab w:val="left" w:pos="284"/>
        </w:tabs>
        <w:rPr>
          <w:rFonts w:ascii="Times New Roman" w:hAnsi="Times New Roman" w:cs="Times New Roman"/>
          <w:b/>
          <w:bCs/>
          <w:lang w:val="tr-TR"/>
        </w:rPr>
      </w:pPr>
      <w:r w:rsidRPr="00F1614A">
        <w:rPr>
          <w:rFonts w:ascii="Times New Roman" w:hAnsi="Times New Roman" w:cs="Times New Roman"/>
          <w:b/>
          <w:bCs/>
          <w:lang w:val="tr-TR"/>
        </w:rPr>
        <w:lastRenderedPageBreak/>
        <w:t xml:space="preserve">Genel Program Bilgileri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tblGrid>
      <w:tr w:rsidR="002C67E0" w:rsidRPr="002C67E0" w14:paraId="091C611F" w14:textId="77777777" w:rsidTr="002C67E0">
        <w:trPr>
          <w:trHeight w:val="310"/>
        </w:trPr>
        <w:tc>
          <w:tcPr>
            <w:tcW w:w="5387" w:type="dxa"/>
            <w:noWrap/>
            <w:vAlign w:val="center"/>
            <w:hideMark/>
          </w:tcPr>
          <w:p w14:paraId="1C84EBD8"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Meslek Yüksekokulu / Fakülte / Enstitü Adı</w:t>
            </w:r>
          </w:p>
        </w:tc>
        <w:tc>
          <w:tcPr>
            <w:tcW w:w="3827" w:type="dxa"/>
            <w:noWrap/>
            <w:vAlign w:val="bottom"/>
            <w:hideMark/>
          </w:tcPr>
          <w:p w14:paraId="32588613"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Teknik Bilimler Meslek Yüksekokulu</w:t>
            </w:r>
          </w:p>
        </w:tc>
      </w:tr>
      <w:tr w:rsidR="002C67E0" w:rsidRPr="002C67E0" w14:paraId="64672053" w14:textId="77777777" w:rsidTr="002C67E0">
        <w:trPr>
          <w:trHeight w:val="310"/>
        </w:trPr>
        <w:tc>
          <w:tcPr>
            <w:tcW w:w="5387" w:type="dxa"/>
            <w:noWrap/>
            <w:vAlign w:val="center"/>
            <w:hideMark/>
          </w:tcPr>
          <w:p w14:paraId="20C68A0D"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Adı</w:t>
            </w:r>
          </w:p>
        </w:tc>
        <w:tc>
          <w:tcPr>
            <w:tcW w:w="3827" w:type="dxa"/>
            <w:noWrap/>
            <w:vAlign w:val="bottom"/>
            <w:hideMark/>
          </w:tcPr>
          <w:p w14:paraId="7BAAD981" w14:textId="7322A86E" w:rsidR="002C67E0" w:rsidRPr="002C67E0" w:rsidRDefault="0034645D" w:rsidP="002C67E0">
            <w:pPr>
              <w:spacing w:after="0" w:line="240" w:lineRule="auto"/>
              <w:rPr>
                <w:rFonts w:ascii="Times New Roman" w:eastAsia="Times New Roman" w:hAnsi="Times New Roman" w:cs="Times New Roman"/>
                <w:color w:val="000000"/>
                <w:kern w:val="0"/>
                <w:lang w:val="tr-TR"/>
                <w14:ligatures w14:val="none"/>
              </w:rPr>
            </w:pPr>
            <w:r>
              <w:rPr>
                <w:rFonts w:ascii="Times New Roman" w:eastAsia="Times New Roman" w:hAnsi="Times New Roman" w:cs="Times New Roman"/>
                <w:color w:val="000000"/>
                <w:kern w:val="0"/>
                <w:lang w:val="tr-TR"/>
                <w14:ligatures w14:val="none"/>
              </w:rPr>
              <w:t>Makine ve Metal Teknolojileri</w:t>
            </w:r>
          </w:p>
        </w:tc>
      </w:tr>
      <w:tr w:rsidR="002C67E0" w:rsidRPr="002C67E0" w14:paraId="1E970577" w14:textId="77777777" w:rsidTr="002C67E0">
        <w:trPr>
          <w:trHeight w:val="310"/>
        </w:trPr>
        <w:tc>
          <w:tcPr>
            <w:tcW w:w="5387" w:type="dxa"/>
            <w:noWrap/>
            <w:vAlign w:val="center"/>
            <w:hideMark/>
          </w:tcPr>
          <w:p w14:paraId="634FF0BC"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Düzeyi (Ön Lisans / Lisans / Yüksek Lisans / Doktora)</w:t>
            </w:r>
          </w:p>
        </w:tc>
        <w:tc>
          <w:tcPr>
            <w:tcW w:w="3827" w:type="dxa"/>
            <w:noWrap/>
            <w:vAlign w:val="bottom"/>
            <w:hideMark/>
          </w:tcPr>
          <w:p w14:paraId="0CD33B4F"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Ön Lisans</w:t>
            </w:r>
          </w:p>
        </w:tc>
      </w:tr>
      <w:tr w:rsidR="002C67E0" w:rsidRPr="002C67E0" w14:paraId="7AC5A2BB" w14:textId="77777777" w:rsidTr="002C67E0">
        <w:trPr>
          <w:trHeight w:val="310"/>
        </w:trPr>
        <w:tc>
          <w:tcPr>
            <w:tcW w:w="5387" w:type="dxa"/>
            <w:noWrap/>
            <w:vAlign w:val="center"/>
            <w:hideMark/>
          </w:tcPr>
          <w:p w14:paraId="22B96FD0"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Türü (Tezli / Tezsiz / Uzaktan Öğretim vb.)</w:t>
            </w:r>
          </w:p>
        </w:tc>
        <w:tc>
          <w:tcPr>
            <w:tcW w:w="3827" w:type="dxa"/>
            <w:noWrap/>
            <w:vAlign w:val="bottom"/>
            <w:hideMark/>
          </w:tcPr>
          <w:p w14:paraId="3F034046"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Birinci Öğretim</w:t>
            </w:r>
          </w:p>
        </w:tc>
      </w:tr>
      <w:tr w:rsidR="002C67E0" w:rsidRPr="002C67E0" w14:paraId="7CB4E6D7" w14:textId="77777777" w:rsidTr="002C67E0">
        <w:trPr>
          <w:trHeight w:val="310"/>
        </w:trPr>
        <w:tc>
          <w:tcPr>
            <w:tcW w:w="5387" w:type="dxa"/>
            <w:noWrap/>
            <w:vAlign w:val="center"/>
            <w:hideMark/>
          </w:tcPr>
          <w:p w14:paraId="0B00CFF4"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Dili (TR / EN / FR / DE)</w:t>
            </w:r>
          </w:p>
        </w:tc>
        <w:tc>
          <w:tcPr>
            <w:tcW w:w="3827" w:type="dxa"/>
            <w:noWrap/>
            <w:vAlign w:val="bottom"/>
            <w:hideMark/>
          </w:tcPr>
          <w:p w14:paraId="39368C66"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TR</w:t>
            </w:r>
          </w:p>
        </w:tc>
      </w:tr>
      <w:tr w:rsidR="002C67E0" w:rsidRPr="002C67E0" w14:paraId="5CEA6CDB" w14:textId="77777777" w:rsidTr="002C67E0">
        <w:trPr>
          <w:trHeight w:val="310"/>
        </w:trPr>
        <w:tc>
          <w:tcPr>
            <w:tcW w:w="5387" w:type="dxa"/>
            <w:noWrap/>
            <w:vAlign w:val="center"/>
            <w:hideMark/>
          </w:tcPr>
          <w:p w14:paraId="4308B261" w14:textId="6C5461D8"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 xml:space="preserve">Eğitim-Öğretim Yılı ve Dönemi (örn. 2024–2025 </w:t>
            </w:r>
            <w:r w:rsidR="00B332F6">
              <w:rPr>
                <w:rFonts w:ascii="Times New Roman" w:eastAsia="Times New Roman" w:hAnsi="Times New Roman" w:cs="Times New Roman"/>
                <w:b/>
                <w:bCs/>
                <w:color w:val="000000"/>
                <w:kern w:val="0"/>
                <w:lang w:val="tr-TR"/>
                <w14:ligatures w14:val="none"/>
              </w:rPr>
              <w:t>Bahar</w:t>
            </w:r>
            <w:r w:rsidRPr="002C67E0">
              <w:rPr>
                <w:rFonts w:ascii="Times New Roman" w:eastAsia="Times New Roman" w:hAnsi="Times New Roman" w:cs="Times New Roman"/>
                <w:b/>
                <w:bCs/>
                <w:color w:val="000000"/>
                <w:kern w:val="0"/>
                <w:lang w:val="tr-TR"/>
                <w14:ligatures w14:val="none"/>
              </w:rPr>
              <w:t>)</w:t>
            </w:r>
          </w:p>
        </w:tc>
        <w:tc>
          <w:tcPr>
            <w:tcW w:w="3827" w:type="dxa"/>
            <w:noWrap/>
            <w:vAlign w:val="bottom"/>
            <w:hideMark/>
          </w:tcPr>
          <w:p w14:paraId="3FAFF8D9" w14:textId="26D2884D"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 xml:space="preserve">2024 </w:t>
            </w:r>
            <w:r w:rsidR="00F1614A">
              <w:rPr>
                <w:rFonts w:ascii="Times New Roman" w:eastAsia="Times New Roman" w:hAnsi="Times New Roman" w:cs="Times New Roman"/>
                <w:color w:val="000000"/>
                <w:kern w:val="0"/>
                <w:lang w:val="tr-TR"/>
                <w14:ligatures w14:val="none"/>
              </w:rPr>
              <w:t>–</w:t>
            </w:r>
            <w:r w:rsidRPr="002C67E0">
              <w:rPr>
                <w:rFonts w:ascii="Times New Roman" w:eastAsia="Times New Roman" w:hAnsi="Times New Roman" w:cs="Times New Roman"/>
                <w:color w:val="000000"/>
                <w:kern w:val="0"/>
                <w:lang w:val="tr-TR"/>
                <w14:ligatures w14:val="none"/>
              </w:rPr>
              <w:t xml:space="preserve"> 2025</w:t>
            </w:r>
            <w:r w:rsidR="00F1614A">
              <w:rPr>
                <w:rFonts w:ascii="Times New Roman" w:eastAsia="Times New Roman" w:hAnsi="Times New Roman" w:cs="Times New Roman"/>
                <w:color w:val="000000"/>
                <w:kern w:val="0"/>
                <w:lang w:val="tr-TR"/>
                <w14:ligatures w14:val="none"/>
              </w:rPr>
              <w:t xml:space="preserve"> </w:t>
            </w:r>
            <w:r w:rsidR="00B332F6">
              <w:rPr>
                <w:rFonts w:ascii="Times New Roman" w:eastAsia="Times New Roman" w:hAnsi="Times New Roman" w:cs="Times New Roman"/>
                <w:color w:val="000000"/>
                <w:kern w:val="0"/>
                <w:lang w:val="tr-TR"/>
                <w14:ligatures w14:val="none"/>
              </w:rPr>
              <w:t>Bahar</w:t>
            </w:r>
          </w:p>
        </w:tc>
      </w:tr>
      <w:tr w:rsidR="002C67E0" w:rsidRPr="002C67E0" w14:paraId="032EE267" w14:textId="77777777" w:rsidTr="002C67E0">
        <w:trPr>
          <w:trHeight w:val="310"/>
        </w:trPr>
        <w:tc>
          <w:tcPr>
            <w:tcW w:w="5387" w:type="dxa"/>
            <w:noWrap/>
            <w:vAlign w:val="center"/>
            <w:hideMark/>
          </w:tcPr>
          <w:p w14:paraId="285EE71A" w14:textId="77777777" w:rsidR="002C67E0" w:rsidRPr="002C67E0" w:rsidRDefault="002C67E0" w:rsidP="002C67E0">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Aktif mi? (Evet / Hayır – Açıklama)</w:t>
            </w:r>
          </w:p>
        </w:tc>
        <w:tc>
          <w:tcPr>
            <w:tcW w:w="3827" w:type="dxa"/>
            <w:noWrap/>
            <w:vAlign w:val="bottom"/>
            <w:hideMark/>
          </w:tcPr>
          <w:p w14:paraId="5BD4863E" w14:textId="77777777" w:rsidR="002C67E0" w:rsidRPr="002C67E0" w:rsidRDefault="002C67E0" w:rsidP="002C67E0">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Aktif</w:t>
            </w:r>
          </w:p>
        </w:tc>
      </w:tr>
    </w:tbl>
    <w:p w14:paraId="776FFA2F" w14:textId="77777777" w:rsidR="00E17A1E" w:rsidRDefault="00E17A1E" w:rsidP="002C67E0">
      <w:pPr>
        <w:tabs>
          <w:tab w:val="left" w:pos="284"/>
        </w:tabs>
        <w:rPr>
          <w:rFonts w:ascii="Times New Roman" w:hAnsi="Times New Roman" w:cs="Times New Roman"/>
          <w:b/>
          <w:bCs/>
          <w:lang w:val="tr-TR"/>
        </w:rPr>
      </w:pPr>
    </w:p>
    <w:p w14:paraId="60AD66D6" w14:textId="2C709E27" w:rsidR="002C67E0" w:rsidRPr="00E17A1E" w:rsidRDefault="002C67E0" w:rsidP="002C67E0">
      <w:p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B. Yapı Kontrol Alanları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19"/>
      </w:tblGrid>
      <w:tr w:rsidR="00F1614A" w:rsidRPr="003706A6" w14:paraId="603D26A6" w14:textId="77777777" w:rsidTr="005F3D64">
        <w:trPr>
          <w:trHeight w:val="350"/>
        </w:trPr>
        <w:tc>
          <w:tcPr>
            <w:tcW w:w="4395" w:type="dxa"/>
            <w:noWrap/>
            <w:vAlign w:val="center"/>
            <w:hideMark/>
          </w:tcPr>
          <w:p w14:paraId="6887AE2B" w14:textId="77777777" w:rsidR="00F1614A" w:rsidRPr="003706A6" w:rsidRDefault="00F1614A" w:rsidP="00F1614A">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Program Eğitim Amaçları tanımlı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38318EB9" w14:textId="337E0FE2" w:rsidR="00F1614A" w:rsidRPr="003706A6" w:rsidRDefault="00F1614A" w:rsidP="00F1614A">
            <w:pPr>
              <w:spacing w:after="0" w:line="240" w:lineRule="auto"/>
              <w:jc w:val="both"/>
              <w:rPr>
                <w:rFonts w:ascii="Times New Roman" w:eastAsia="Times New Roman" w:hAnsi="Times New Roman" w:cs="Times New Roman"/>
                <w:color w:val="000000"/>
                <w:kern w:val="0"/>
                <w:lang w:val="tr-TR"/>
                <w14:ligatures w14:val="none"/>
              </w:rPr>
            </w:pPr>
            <w:bookmarkStart w:id="0" w:name="_Hlk203998662"/>
            <w:r w:rsidRPr="000E0F33">
              <w:rPr>
                <w:rFonts w:ascii="Times New Roman" w:hAnsi="Times New Roman" w:cs="Times New Roman"/>
              </w:rPr>
              <w:t>İlgili</w:t>
            </w:r>
            <w:r w:rsidR="00C5308E">
              <w:rPr>
                <w:rFonts w:ascii="Times New Roman" w:hAnsi="Times New Roman" w:cs="Times New Roman"/>
              </w:rPr>
              <w:t xml:space="preserve"> </w:t>
            </w:r>
            <w:r w:rsidRPr="000E0F33">
              <w:rPr>
                <w:rFonts w:ascii="Times New Roman" w:hAnsi="Times New Roman" w:cs="Times New Roman"/>
              </w:rPr>
              <w:t xml:space="preserve">programın eğitim amaçları, öğretim elemanlarının katkıları ve paydaşların geri bildirimleri dikkate alınarak hazırlanmış; </w:t>
            </w:r>
            <w:r w:rsidR="003C494F">
              <w:rPr>
                <w:rFonts w:ascii="Times New Roman" w:hAnsi="Times New Roman" w:cs="Times New Roman"/>
              </w:rPr>
              <w:t>ilerleyen süreçte yapılacak olan</w:t>
            </w:r>
            <w:r w:rsidRPr="000E0F33">
              <w:rPr>
                <w:rFonts w:ascii="Times New Roman" w:hAnsi="Times New Roman" w:cs="Times New Roman"/>
              </w:rPr>
              <w:t xml:space="preserve"> bölüm kurulu toplantısında değerlendirilerek karara bağla</w:t>
            </w:r>
            <w:r w:rsidR="003C494F">
              <w:rPr>
                <w:rFonts w:ascii="Times New Roman" w:hAnsi="Times New Roman" w:cs="Times New Roman"/>
              </w:rPr>
              <w:t>nacaktır</w:t>
            </w:r>
            <w:r w:rsidRPr="000E0F33">
              <w:rPr>
                <w:rFonts w:ascii="Times New Roman" w:hAnsi="Times New Roman" w:cs="Times New Roman"/>
              </w:rPr>
              <w:t>. Bu kapsamda, söz konusu amaçlar program çıktıları ve mesleki yetkinliklerle ilişkilendirilerek tanımlan</w:t>
            </w:r>
            <w:bookmarkEnd w:id="0"/>
            <w:r w:rsidR="003C494F">
              <w:rPr>
                <w:rFonts w:ascii="Times New Roman" w:hAnsi="Times New Roman" w:cs="Times New Roman"/>
              </w:rPr>
              <w:t>ması planlanmıştır.</w:t>
            </w:r>
          </w:p>
        </w:tc>
      </w:tr>
      <w:tr w:rsidR="003706A6" w:rsidRPr="003706A6" w14:paraId="7ACA6258" w14:textId="77777777" w:rsidTr="005F3D64">
        <w:trPr>
          <w:trHeight w:val="350"/>
        </w:trPr>
        <w:tc>
          <w:tcPr>
            <w:tcW w:w="4395" w:type="dxa"/>
            <w:noWrap/>
            <w:vAlign w:val="center"/>
            <w:hideMark/>
          </w:tcPr>
          <w:p w14:paraId="2500872C"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Program Öğrenme Çıktıları (PÖÇ) mevcut mu?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204E66CC" w14:textId="0DE0B50A" w:rsidR="003706A6" w:rsidRPr="003706A6" w:rsidRDefault="003F6533" w:rsidP="00F1614A">
            <w:pPr>
              <w:spacing w:after="0" w:line="240" w:lineRule="auto"/>
              <w:jc w:val="both"/>
              <w:rPr>
                <w:rFonts w:ascii="Times New Roman" w:eastAsia="Times New Roman" w:hAnsi="Times New Roman" w:cs="Times New Roman"/>
                <w:color w:val="000000"/>
                <w:kern w:val="0"/>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3706A6" w:rsidRPr="003706A6" w14:paraId="43CCA558" w14:textId="77777777" w:rsidTr="005F3D64">
        <w:trPr>
          <w:trHeight w:val="350"/>
        </w:trPr>
        <w:tc>
          <w:tcPr>
            <w:tcW w:w="4395" w:type="dxa"/>
            <w:noWrap/>
            <w:vAlign w:val="center"/>
            <w:hideMark/>
          </w:tcPr>
          <w:p w14:paraId="412BB9B0"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Ders Öğrenme Çıktıları (DÖÇ) tanımlı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457F682F" w14:textId="21106F95" w:rsidR="003706A6" w:rsidRPr="003706A6" w:rsidRDefault="003F6533" w:rsidP="00F1614A">
            <w:pPr>
              <w:spacing w:after="0" w:line="240" w:lineRule="auto"/>
              <w:jc w:val="both"/>
              <w:rPr>
                <w:rFonts w:ascii="Times New Roman" w:eastAsia="Times New Roman" w:hAnsi="Times New Roman" w:cs="Times New Roman"/>
                <w:color w:val="000000"/>
                <w:kern w:val="0"/>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3706A6" w:rsidRPr="003706A6" w14:paraId="4005C7B1" w14:textId="77777777" w:rsidTr="005F3D64">
        <w:trPr>
          <w:trHeight w:val="350"/>
        </w:trPr>
        <w:tc>
          <w:tcPr>
            <w:tcW w:w="4395" w:type="dxa"/>
            <w:noWrap/>
            <w:vAlign w:val="center"/>
            <w:hideMark/>
          </w:tcPr>
          <w:p w14:paraId="1CF00BBE"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Tüm derslerin izlencelerinde DÖÇ’ler yer alıyor mu?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3FFF4BA5" w14:textId="77FD32A7" w:rsidR="003706A6" w:rsidRPr="003706A6" w:rsidRDefault="003F6533" w:rsidP="00F1614A">
            <w:pPr>
              <w:spacing w:after="0" w:line="240" w:lineRule="auto"/>
              <w:jc w:val="both"/>
              <w:rPr>
                <w:rFonts w:ascii="Times New Roman" w:eastAsia="Times New Roman" w:hAnsi="Times New Roman" w:cs="Times New Roman"/>
                <w:color w:val="000000"/>
                <w:kern w:val="0"/>
                <w:highlight w:val="yellow"/>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3706A6" w:rsidRPr="003706A6" w14:paraId="55B03B7F" w14:textId="77777777" w:rsidTr="005F3D64">
        <w:trPr>
          <w:trHeight w:val="350"/>
        </w:trPr>
        <w:tc>
          <w:tcPr>
            <w:tcW w:w="4395" w:type="dxa"/>
            <w:noWrap/>
            <w:vAlign w:val="center"/>
            <w:hideMark/>
          </w:tcPr>
          <w:p w14:paraId="38CAA778"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PÖÇ–DÖÇ Eşleştirme Tablosu hazır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51877C16" w14:textId="611CC4DE" w:rsidR="003706A6" w:rsidRPr="00F1614A" w:rsidRDefault="003F6533" w:rsidP="00F1614A">
            <w:pPr>
              <w:spacing w:after="0" w:line="240" w:lineRule="auto"/>
              <w:jc w:val="both"/>
              <w:rPr>
                <w:rFonts w:ascii="Times New Roman" w:eastAsia="Times New Roman" w:hAnsi="Times New Roman" w:cs="Times New Roman"/>
                <w:color w:val="000000"/>
                <w:kern w:val="0"/>
                <w:highlight w:val="yellow"/>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3706A6" w:rsidRPr="003706A6" w14:paraId="619006EA" w14:textId="77777777" w:rsidTr="005F3D64">
        <w:trPr>
          <w:trHeight w:val="350"/>
        </w:trPr>
        <w:tc>
          <w:tcPr>
            <w:tcW w:w="4395" w:type="dxa"/>
            <w:noWrap/>
            <w:vAlign w:val="center"/>
            <w:hideMark/>
          </w:tcPr>
          <w:p w14:paraId="64E7595E" w14:textId="77777777" w:rsidR="003706A6" w:rsidRPr="003706A6" w:rsidRDefault="003706A6" w:rsidP="003706A6">
            <w:pPr>
              <w:spacing w:after="0" w:line="240" w:lineRule="auto"/>
              <w:rPr>
                <w:rFonts w:ascii="Times New Roman" w:eastAsia="Times New Roman" w:hAnsi="Times New Roman" w:cs="Times New Roman"/>
                <w:b/>
                <w:bCs/>
                <w:color w:val="000000"/>
                <w:kern w:val="0"/>
                <w:highlight w:val="darkMagenta"/>
                <w:lang w:val="tr-TR"/>
                <w14:ligatures w14:val="none"/>
              </w:rPr>
            </w:pPr>
            <w:r w:rsidRPr="003F6533">
              <w:rPr>
                <w:rFonts w:ascii="Times New Roman" w:eastAsia="Times New Roman" w:hAnsi="Times New Roman" w:cs="Times New Roman"/>
                <w:b/>
                <w:bCs/>
                <w:color w:val="000000"/>
                <w:kern w:val="0"/>
                <w:lang w:val="tr-TR"/>
                <w14:ligatures w14:val="none"/>
              </w:rPr>
              <w:t>PÖÇ–TYYÇ Eşleştirme Tablosu mevcut mu? (</w:t>
            </w:r>
            <w:r w:rsidRPr="003F6533">
              <w:rPr>
                <w:rFonts w:ascii="Segoe UI Symbol" w:eastAsia="Times New Roman" w:hAnsi="Segoe UI Symbol" w:cs="Segoe UI Symbol"/>
                <w:b/>
                <w:bCs/>
                <w:color w:val="000000"/>
                <w:kern w:val="0"/>
                <w:lang w:val="tr-TR"/>
                <w14:ligatures w14:val="none"/>
              </w:rPr>
              <w:t>✓</w:t>
            </w:r>
            <w:r w:rsidRPr="003F6533">
              <w:rPr>
                <w:rFonts w:ascii="Times New Roman" w:eastAsia="Times New Roman" w:hAnsi="Times New Roman" w:cs="Times New Roman"/>
                <w:b/>
                <w:bCs/>
                <w:color w:val="000000"/>
                <w:kern w:val="0"/>
                <w:lang w:val="tr-TR"/>
                <w14:ligatures w14:val="none"/>
              </w:rPr>
              <w:t>/</w:t>
            </w:r>
            <w:r w:rsidRPr="003F6533">
              <w:rPr>
                <w:rFonts w:ascii="Segoe UI Symbol" w:eastAsia="Times New Roman" w:hAnsi="Segoe UI Symbol" w:cs="Segoe UI Symbol"/>
                <w:b/>
                <w:bCs/>
                <w:color w:val="000000"/>
                <w:kern w:val="0"/>
                <w:lang w:val="tr-TR"/>
                <w14:ligatures w14:val="none"/>
              </w:rPr>
              <w:t>✗</w:t>
            </w:r>
            <w:r w:rsidRPr="003F6533">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1A5C4A03" w14:textId="7278D821" w:rsidR="003706A6" w:rsidRPr="003706A6" w:rsidRDefault="003F6533" w:rsidP="003706A6">
            <w:pPr>
              <w:spacing w:after="0" w:line="240" w:lineRule="auto"/>
              <w:rPr>
                <w:rFonts w:ascii="Times New Roman" w:eastAsia="Times New Roman" w:hAnsi="Times New Roman" w:cs="Times New Roman"/>
                <w:color w:val="000000"/>
                <w:kern w:val="0"/>
                <w:highlight w:val="darkMagenta"/>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3706A6" w:rsidRPr="003706A6" w14:paraId="57A2CA0C" w14:textId="77777777" w:rsidTr="005F3D64">
        <w:trPr>
          <w:trHeight w:val="350"/>
        </w:trPr>
        <w:tc>
          <w:tcPr>
            <w:tcW w:w="4395" w:type="dxa"/>
            <w:noWrap/>
            <w:vAlign w:val="center"/>
            <w:hideMark/>
          </w:tcPr>
          <w:p w14:paraId="6D663731"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KÖÇ–PÖÇ Eşleştirme yapılmış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bottom"/>
            <w:hideMark/>
          </w:tcPr>
          <w:p w14:paraId="05603A21" w14:textId="5951FD65" w:rsidR="003706A6" w:rsidRPr="003706A6" w:rsidRDefault="003F6533" w:rsidP="003706A6">
            <w:pPr>
              <w:spacing w:after="0" w:line="240" w:lineRule="auto"/>
              <w:rPr>
                <w:rFonts w:ascii="Times New Roman" w:eastAsia="Times New Roman" w:hAnsi="Times New Roman" w:cs="Times New Roman"/>
                <w:color w:val="000000"/>
                <w:kern w:val="0"/>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3706A6" w:rsidRPr="003706A6" w14:paraId="28B27B36" w14:textId="77777777" w:rsidTr="005F3D64">
        <w:trPr>
          <w:trHeight w:val="320"/>
        </w:trPr>
        <w:tc>
          <w:tcPr>
            <w:tcW w:w="4395" w:type="dxa"/>
            <w:noWrap/>
            <w:vAlign w:val="bottom"/>
            <w:hideMark/>
          </w:tcPr>
          <w:p w14:paraId="1B2E01D5" w14:textId="77777777" w:rsidR="003706A6" w:rsidRPr="003706A6" w:rsidRDefault="003706A6" w:rsidP="003706A6">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 xml:space="preserve">Mihenk Taşı Ders(ler) belirlendi mi? </w:t>
            </w:r>
          </w:p>
        </w:tc>
        <w:tc>
          <w:tcPr>
            <w:tcW w:w="4819" w:type="dxa"/>
            <w:noWrap/>
            <w:vAlign w:val="bottom"/>
            <w:hideMark/>
          </w:tcPr>
          <w:p w14:paraId="4F090931" w14:textId="0F1E16DE" w:rsidR="003706A6" w:rsidRPr="003706A6" w:rsidRDefault="003F6533" w:rsidP="00F1614A">
            <w:pPr>
              <w:spacing w:after="0" w:line="240" w:lineRule="auto"/>
              <w:jc w:val="both"/>
              <w:rPr>
                <w:rFonts w:ascii="Times New Roman" w:eastAsia="Times New Roman" w:hAnsi="Times New Roman" w:cs="Times New Roman"/>
                <w:color w:val="000000"/>
                <w:kern w:val="0"/>
                <w:lang w:val="tr-TR"/>
                <w14:ligatures w14:val="none"/>
              </w:rPr>
            </w:pPr>
            <w:r>
              <w:rPr>
                <w:rFonts w:ascii="Times New Roman" w:eastAsia="Times New Roman" w:hAnsi="Times New Roman" w:cs="Times New Roman"/>
                <w:color w:val="000000"/>
                <w:kern w:val="0"/>
                <w:lang w:val="tr-TR"/>
                <w14:ligatures w14:val="none"/>
              </w:rPr>
              <w:t>Ek-4 Çalışma dosyasında belirlenmiştir.</w:t>
            </w:r>
          </w:p>
        </w:tc>
      </w:tr>
    </w:tbl>
    <w:p w14:paraId="293E54A1" w14:textId="77777777" w:rsidR="003706A6" w:rsidRPr="00E17A1E" w:rsidRDefault="003706A6" w:rsidP="002C67E0">
      <w:pPr>
        <w:tabs>
          <w:tab w:val="left" w:pos="284"/>
        </w:tabs>
        <w:rPr>
          <w:rFonts w:ascii="Times New Roman" w:hAnsi="Times New Roman" w:cs="Times New Roman"/>
          <w:b/>
          <w:bCs/>
          <w:lang w:val="tr-TR"/>
        </w:rPr>
      </w:pPr>
    </w:p>
    <w:p w14:paraId="5020D0E1" w14:textId="29298812" w:rsidR="003F6533" w:rsidRPr="0056214B" w:rsidRDefault="003F6533" w:rsidP="002C67E0">
      <w:pPr>
        <w:numPr>
          <w:ilvl w:val="1"/>
          <w:numId w:val="2"/>
        </w:numPr>
        <w:tabs>
          <w:tab w:val="left" w:pos="284"/>
        </w:tabs>
        <w:rPr>
          <w:rFonts w:ascii="Times New Roman" w:hAnsi="Times New Roman" w:cs="Times New Roman"/>
          <w:color w:val="FF0000"/>
          <w:lang w:val="tr-TR"/>
        </w:rPr>
      </w:pPr>
      <w:r w:rsidRPr="0056214B">
        <w:rPr>
          <w:rFonts w:ascii="Times New Roman" w:hAnsi="Times New Roman" w:cs="Times New Roman"/>
          <w:color w:val="FF0000"/>
          <w:lang w:val="tr-TR"/>
        </w:rPr>
        <w:t xml:space="preserve">Kanıt: Ek-4 Çalışma Dosyası </w:t>
      </w:r>
      <w:r w:rsidR="00C5308E">
        <w:rPr>
          <w:rFonts w:ascii="Times New Roman" w:hAnsi="Times New Roman" w:cs="Times New Roman"/>
          <w:color w:val="FF0000"/>
          <w:lang w:val="tr-TR"/>
        </w:rPr>
        <w:t>E</w:t>
      </w:r>
      <w:r w:rsidRPr="0056214B">
        <w:rPr>
          <w:rFonts w:ascii="Times New Roman" w:hAnsi="Times New Roman" w:cs="Times New Roman"/>
          <w:color w:val="FF0000"/>
          <w:lang w:val="tr-TR"/>
        </w:rPr>
        <w:t>xceli.</w:t>
      </w:r>
    </w:p>
    <w:p w14:paraId="3F86996C" w14:textId="77777777" w:rsidR="00B61F4A" w:rsidRPr="00E17A1E" w:rsidRDefault="00B61F4A" w:rsidP="002C67E0">
      <w:pPr>
        <w:tabs>
          <w:tab w:val="left" w:pos="284"/>
        </w:tabs>
        <w:rPr>
          <w:rFonts w:ascii="Times New Roman" w:hAnsi="Times New Roman" w:cs="Times New Roman"/>
          <w:lang w:val="tr-TR"/>
        </w:rPr>
      </w:pPr>
    </w:p>
    <w:p w14:paraId="1B5EAD66" w14:textId="77777777" w:rsidR="00B3030D" w:rsidRDefault="00B3030D" w:rsidP="002C67E0">
      <w:pPr>
        <w:tabs>
          <w:tab w:val="left" w:pos="284"/>
        </w:tabs>
        <w:rPr>
          <w:rFonts w:ascii="Times New Roman" w:hAnsi="Times New Roman" w:cs="Times New Roman"/>
          <w:b/>
          <w:bCs/>
          <w:lang w:val="tr-TR"/>
        </w:rPr>
      </w:pPr>
    </w:p>
    <w:p w14:paraId="132FA3A8" w14:textId="77777777" w:rsidR="00B3030D" w:rsidRDefault="00B3030D" w:rsidP="002C67E0">
      <w:pPr>
        <w:tabs>
          <w:tab w:val="left" w:pos="284"/>
        </w:tabs>
        <w:rPr>
          <w:rFonts w:ascii="Times New Roman" w:hAnsi="Times New Roman" w:cs="Times New Roman"/>
          <w:b/>
          <w:bCs/>
          <w:lang w:val="tr-TR"/>
        </w:rPr>
      </w:pPr>
    </w:p>
    <w:p w14:paraId="71DD7101" w14:textId="77777777" w:rsidR="00B3030D" w:rsidRDefault="00B3030D" w:rsidP="002C67E0">
      <w:pPr>
        <w:tabs>
          <w:tab w:val="left" w:pos="284"/>
        </w:tabs>
        <w:rPr>
          <w:rFonts w:ascii="Times New Roman" w:hAnsi="Times New Roman" w:cs="Times New Roman"/>
          <w:b/>
          <w:bCs/>
          <w:lang w:val="tr-TR"/>
        </w:rPr>
      </w:pPr>
    </w:p>
    <w:p w14:paraId="629F2FBD" w14:textId="25A624C5" w:rsidR="002C67E0" w:rsidRPr="002C67E0" w:rsidRDefault="002C67E0" w:rsidP="002C67E0">
      <w:pPr>
        <w:tabs>
          <w:tab w:val="left" w:pos="284"/>
        </w:tabs>
        <w:rPr>
          <w:rFonts w:ascii="Times New Roman" w:hAnsi="Times New Roman" w:cs="Times New Roman"/>
          <w:lang w:val="tr-TR"/>
        </w:rPr>
      </w:pPr>
      <w:r w:rsidRPr="002C67E0">
        <w:rPr>
          <w:rFonts w:ascii="Times New Roman" w:hAnsi="Times New Roman" w:cs="Times New Roman"/>
          <w:b/>
          <w:bCs/>
          <w:lang w:val="tr-TR"/>
        </w:rPr>
        <w:lastRenderedPageBreak/>
        <w:t xml:space="preserve">C. Öğrenme Verilerinin Değerlendirilmesi </w:t>
      </w:r>
    </w:p>
    <w:p w14:paraId="04BFC816" w14:textId="77777777" w:rsidR="00DD4491" w:rsidRDefault="002C67E0" w:rsidP="00DD4491">
      <w:pPr>
        <w:numPr>
          <w:ilvl w:val="0"/>
          <w:numId w:val="3"/>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PÖÇ’lerin ölçülme düzeyi (özet değerlendirme ve veriye dayalı açıklama) </w:t>
      </w:r>
    </w:p>
    <w:p w14:paraId="7943955B" w14:textId="73D7F6B8" w:rsidR="00DD4491" w:rsidRPr="00DD4491" w:rsidRDefault="00DD4491" w:rsidP="00DD4491">
      <w:pPr>
        <w:tabs>
          <w:tab w:val="left" w:pos="284"/>
        </w:tabs>
        <w:jc w:val="both"/>
        <w:rPr>
          <w:rFonts w:ascii="Times New Roman" w:hAnsi="Times New Roman" w:cs="Times New Roman"/>
          <w:b/>
          <w:bCs/>
          <w:lang w:val="tr-TR"/>
        </w:rPr>
      </w:pPr>
      <w:bookmarkStart w:id="1" w:name="_Hlk203745590"/>
      <w:r w:rsidRPr="00DD4491">
        <w:rPr>
          <w:rFonts w:ascii="Times New Roman" w:hAnsi="Times New Roman" w:cs="Times New Roman"/>
        </w:rPr>
        <w:t>Program Öğrenme Çıktıları (PÖÇ) için doğrudan ölçme ve değerlendirme</w:t>
      </w:r>
      <w:r w:rsidR="00CE06CC">
        <w:rPr>
          <w:rFonts w:ascii="Times New Roman" w:hAnsi="Times New Roman" w:cs="Times New Roman"/>
        </w:rPr>
        <w:t xml:space="preserve"> yöntemleri kullanılmıştır.</w:t>
      </w:r>
      <w:r w:rsidR="005A6DBF">
        <w:rPr>
          <w:rFonts w:ascii="Times New Roman" w:hAnsi="Times New Roman" w:cs="Times New Roman"/>
        </w:rPr>
        <w:t xml:space="preserve"> Başarı düzeyleri;</w:t>
      </w:r>
      <w:r w:rsidR="00BD5803">
        <w:rPr>
          <w:rFonts w:ascii="Times New Roman" w:hAnsi="Times New Roman" w:cs="Times New Roman"/>
        </w:rPr>
        <w:t xml:space="preserve"> ara sınav</w:t>
      </w:r>
      <w:r w:rsidR="005A6DBF">
        <w:rPr>
          <w:rFonts w:ascii="Times New Roman" w:hAnsi="Times New Roman" w:cs="Times New Roman"/>
        </w:rPr>
        <w:t>lar,</w:t>
      </w:r>
      <w:r w:rsidR="00BD5803">
        <w:rPr>
          <w:rFonts w:ascii="Times New Roman" w:hAnsi="Times New Roman" w:cs="Times New Roman"/>
        </w:rPr>
        <w:t xml:space="preserve"> </w:t>
      </w:r>
      <w:r w:rsidR="005A6DBF">
        <w:rPr>
          <w:rFonts w:ascii="Times New Roman" w:hAnsi="Times New Roman" w:cs="Times New Roman"/>
        </w:rPr>
        <w:t>yarı</w:t>
      </w:r>
      <w:r w:rsidR="00BD5803">
        <w:rPr>
          <w:rFonts w:ascii="Times New Roman" w:hAnsi="Times New Roman" w:cs="Times New Roman"/>
        </w:rPr>
        <w:t>yıl sonu sınavları</w:t>
      </w:r>
      <w:r w:rsidR="005A6DBF">
        <w:rPr>
          <w:rFonts w:ascii="Times New Roman" w:hAnsi="Times New Roman" w:cs="Times New Roman"/>
        </w:rPr>
        <w:t>, projeler, sunumlar ve laboratuvar uygulamaları</w:t>
      </w:r>
      <w:r w:rsidR="00BD5803">
        <w:rPr>
          <w:rFonts w:ascii="Times New Roman" w:hAnsi="Times New Roman" w:cs="Times New Roman"/>
        </w:rPr>
        <w:t xml:space="preserve"> ile ölçülmektedir. </w:t>
      </w:r>
    </w:p>
    <w:bookmarkEnd w:id="1"/>
    <w:p w14:paraId="1B7CC0FA" w14:textId="4EF911E0" w:rsidR="002C67E0" w:rsidRPr="00B46037" w:rsidRDefault="002C67E0" w:rsidP="002C67E0">
      <w:pPr>
        <w:numPr>
          <w:ilvl w:val="0"/>
          <w:numId w:val="3"/>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Ölçme araçlarının türü (doğrudan / dolaylı) ve yeterliliği </w:t>
      </w:r>
    </w:p>
    <w:p w14:paraId="07737A04" w14:textId="38AF7040" w:rsidR="00DD4491" w:rsidRPr="00DD4491" w:rsidRDefault="00DD4491" w:rsidP="00DD4491">
      <w:pPr>
        <w:pStyle w:val="NormalWeb"/>
        <w:jc w:val="both"/>
      </w:pPr>
      <w:r w:rsidRPr="00DD4491">
        <w:t xml:space="preserve">2024–2025 </w:t>
      </w:r>
      <w:r w:rsidR="00B332F6">
        <w:t>Bahar</w:t>
      </w:r>
      <w:r w:rsidRPr="00DD4491">
        <w:t xml:space="preserve"> Dönemi’nde, program çıktılarının izlenmesine katkı sağlamak amacıyla </w:t>
      </w:r>
      <w:r w:rsidRPr="00DD4491">
        <w:rPr>
          <w:rStyle w:val="Gl"/>
          <w:rFonts w:eastAsiaTheme="majorEastAsia"/>
          <w:b w:val="0"/>
          <w:bCs w:val="0"/>
        </w:rPr>
        <w:t>do</w:t>
      </w:r>
      <w:r w:rsidR="00C8050E">
        <w:rPr>
          <w:rStyle w:val="Gl"/>
          <w:rFonts w:eastAsiaTheme="majorEastAsia"/>
          <w:b w:val="0"/>
          <w:bCs w:val="0"/>
        </w:rPr>
        <w:t>ğrudan ve dolaylı</w:t>
      </w:r>
      <w:r w:rsidRPr="00DD4491">
        <w:rPr>
          <w:rStyle w:val="Gl"/>
          <w:rFonts w:eastAsiaTheme="majorEastAsia"/>
          <w:b w:val="0"/>
          <w:bCs w:val="0"/>
        </w:rPr>
        <w:t xml:space="preserve"> ölçme yöntemleri</w:t>
      </w:r>
      <w:r w:rsidRPr="00DD4491">
        <w:rPr>
          <w:b/>
          <w:bCs/>
        </w:rPr>
        <w:t xml:space="preserve"> </w:t>
      </w:r>
      <w:r w:rsidRPr="00DD4491">
        <w:t xml:space="preserve">kullanılmıştır. </w:t>
      </w:r>
      <w:r w:rsidR="00C8050E">
        <w:t>Bununla beraber, öğrenci anketleri ve mezun öğrencilerin çalıştıkları sektör geri bildirimleri de ölçme yöntemlerinde kullanılmaktadır.</w:t>
      </w:r>
    </w:p>
    <w:p w14:paraId="1C03F085" w14:textId="77777777" w:rsidR="002C67E0" w:rsidRDefault="002C67E0" w:rsidP="002C67E0">
      <w:pPr>
        <w:numPr>
          <w:ilvl w:val="0"/>
          <w:numId w:val="3"/>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Rubrik kullanımı varsa örnek </w:t>
      </w:r>
    </w:p>
    <w:p w14:paraId="40E5036F" w14:textId="17A2362B" w:rsidR="00C8050E" w:rsidRPr="00C8050E" w:rsidRDefault="00DD4491" w:rsidP="00460A25">
      <w:pPr>
        <w:pStyle w:val="NormalWeb"/>
        <w:jc w:val="both"/>
        <w:rPr>
          <w:rStyle w:val="Vurgu"/>
          <w:i w:val="0"/>
          <w:iCs w:val="0"/>
        </w:rPr>
      </w:pPr>
      <w:bookmarkStart w:id="2" w:name="_Hlk203746172"/>
      <w:r>
        <w:t xml:space="preserve">Program kapsamında yürütülen ödev ve proje temelli derslerde </w:t>
      </w:r>
      <w:r w:rsidRPr="00DD4491">
        <w:rPr>
          <w:rStyle w:val="Gl"/>
          <w:rFonts w:eastAsiaTheme="majorEastAsia"/>
          <w:b w:val="0"/>
          <w:bCs w:val="0"/>
        </w:rPr>
        <w:t>rubrik</w:t>
      </w:r>
      <w:r>
        <w:t xml:space="preserve"> kullanımına dair uygulama</w:t>
      </w:r>
      <w:r w:rsidR="00460A25">
        <w:t xml:space="preserve"> </w:t>
      </w:r>
      <w:r>
        <w:t xml:space="preserve">bulunmaktadır. </w:t>
      </w:r>
    </w:p>
    <w:p w14:paraId="0647438A" w14:textId="4521E899" w:rsidR="00DD4491" w:rsidRDefault="00DD4491" w:rsidP="00460A25">
      <w:pPr>
        <w:pStyle w:val="NormalWeb"/>
        <w:jc w:val="both"/>
      </w:pPr>
      <w:r>
        <w:t xml:space="preserve">Bununla birlikte, ders düzeyinde yapılan incelemelerde, öğretim elemanlarının farklı değerlendirme ölçütleri kullandığı ve rubrik sisteminin </w:t>
      </w:r>
      <w:r w:rsidRPr="00460A25">
        <w:rPr>
          <w:rStyle w:val="Gl"/>
          <w:rFonts w:eastAsiaTheme="majorEastAsia"/>
          <w:b w:val="0"/>
          <w:bCs w:val="0"/>
        </w:rPr>
        <w:t>standart bir yapıya oturtulmadığı</w:t>
      </w:r>
      <w:r>
        <w:t xml:space="preserve"> tespit edilmiştir. Bu durum, değerlendirmelerde çeşitlilik oluşturmakla birlikte ölçme-değerlendirme sürecinde bütüncüllüğün sınırlı kalmasına neden olmaktadır.</w:t>
      </w:r>
    </w:p>
    <w:p w14:paraId="76F6BF46" w14:textId="77777777" w:rsidR="00DD4491" w:rsidRDefault="00DD4491" w:rsidP="00460A25">
      <w:pPr>
        <w:pStyle w:val="NormalWeb"/>
        <w:jc w:val="both"/>
      </w:pPr>
      <w:r>
        <w:t xml:space="preserve">Bu nedenle, </w:t>
      </w:r>
      <w:r w:rsidRPr="00460A25">
        <w:rPr>
          <w:rStyle w:val="Gl"/>
          <w:rFonts w:eastAsiaTheme="majorEastAsia"/>
          <w:b w:val="0"/>
          <w:bCs w:val="0"/>
        </w:rPr>
        <w:t>rubrik kullanımının ders bazında gözden geçirilerek standartlaştırılması</w:t>
      </w:r>
      <w:r>
        <w:t xml:space="preserve"> ve program genelinde ortak ilkeler doğrultusunda uygulanması hedeflenmektedir. Bu amaçla:</w:t>
      </w:r>
    </w:p>
    <w:p w14:paraId="7314DED5" w14:textId="77777777" w:rsidR="00DD4491" w:rsidRDefault="00DD4491" w:rsidP="00460A25">
      <w:pPr>
        <w:pStyle w:val="NormalWeb"/>
        <w:numPr>
          <w:ilvl w:val="0"/>
          <w:numId w:val="13"/>
        </w:numPr>
        <w:jc w:val="both"/>
      </w:pPr>
      <w:r>
        <w:t>İlgili öğretim elemanları ile iletişime geçilmesi,</w:t>
      </w:r>
    </w:p>
    <w:p w14:paraId="02B57BB5" w14:textId="77777777" w:rsidR="00DD4491" w:rsidRDefault="00DD4491" w:rsidP="00460A25">
      <w:pPr>
        <w:pStyle w:val="NormalWeb"/>
        <w:numPr>
          <w:ilvl w:val="0"/>
          <w:numId w:val="13"/>
        </w:numPr>
        <w:jc w:val="both"/>
      </w:pPr>
      <w:r>
        <w:t>Mevcut rubrik örneklerinin toplanarak analiz edilmesi,</w:t>
      </w:r>
    </w:p>
    <w:p w14:paraId="075778A5" w14:textId="77777777" w:rsidR="00DD4491" w:rsidRDefault="00DD4491" w:rsidP="00460A25">
      <w:pPr>
        <w:pStyle w:val="NormalWeb"/>
        <w:numPr>
          <w:ilvl w:val="0"/>
          <w:numId w:val="13"/>
        </w:numPr>
        <w:jc w:val="both"/>
      </w:pPr>
      <w:r>
        <w:t>Ortak ölçütleri içeren ders bazlı rubrik formlarının oluşturulması,</w:t>
      </w:r>
    </w:p>
    <w:p w14:paraId="627F812F" w14:textId="4504C844" w:rsidR="00DD4491" w:rsidRDefault="00DD4491" w:rsidP="00460A25">
      <w:pPr>
        <w:pStyle w:val="NormalWeb"/>
        <w:numPr>
          <w:ilvl w:val="0"/>
          <w:numId w:val="13"/>
        </w:numPr>
        <w:jc w:val="both"/>
      </w:pPr>
      <w:r>
        <w:t xml:space="preserve">Bölüm kurulu kararı ile sürecin </w:t>
      </w:r>
      <w:r w:rsidR="00460A25">
        <w:t xml:space="preserve">belirlenmesi </w:t>
      </w:r>
      <w:r>
        <w:t>planlanmaktadır.</w:t>
      </w:r>
    </w:p>
    <w:p w14:paraId="3C63306C" w14:textId="6D698F23" w:rsidR="00C8050E" w:rsidRPr="0056214B" w:rsidRDefault="00C8050E" w:rsidP="00C8050E">
      <w:pPr>
        <w:pStyle w:val="NormalWeb"/>
        <w:ind w:left="360"/>
        <w:jc w:val="both"/>
        <w:rPr>
          <w:color w:val="FF0000"/>
        </w:rPr>
      </w:pPr>
      <w:r w:rsidRPr="0056214B">
        <w:rPr>
          <w:color w:val="FF0000"/>
        </w:rPr>
        <w:t>KANIT</w:t>
      </w:r>
      <w:r w:rsidR="00352226">
        <w:rPr>
          <w:color w:val="FF0000"/>
        </w:rPr>
        <w:t xml:space="preserve"> </w:t>
      </w:r>
      <w:r w:rsidRPr="0056214B">
        <w:rPr>
          <w:color w:val="FF0000"/>
        </w:rPr>
        <w:t>: Bölümden bir öğretim elemanının rubrik ders değerlendirmesi</w:t>
      </w:r>
    </w:p>
    <w:bookmarkEnd w:id="2"/>
    <w:p w14:paraId="5E2ECC8C" w14:textId="0E5AD7B2" w:rsidR="002C67E0" w:rsidRPr="00B46037" w:rsidRDefault="002C67E0" w:rsidP="002C67E0">
      <w:pPr>
        <w:numPr>
          <w:ilvl w:val="0"/>
          <w:numId w:val="3"/>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Eşik değer belirlenmiş mi? </w:t>
      </w:r>
    </w:p>
    <w:p w14:paraId="3910FE57" w14:textId="50385FE2" w:rsidR="00460A25" w:rsidRDefault="00460A25" w:rsidP="00460A25">
      <w:pPr>
        <w:pStyle w:val="NormalWeb"/>
        <w:jc w:val="both"/>
      </w:pPr>
      <w:bookmarkStart w:id="3" w:name="_Hlk203746263"/>
      <w:r>
        <w:t xml:space="preserve">Program çıktılarının izlenmesi ve kalite güvencesi süreçlerinin güçlendirilmesi amacıyla, </w:t>
      </w:r>
      <w:r w:rsidRPr="00460A25">
        <w:rPr>
          <w:rStyle w:val="Gl"/>
          <w:rFonts w:eastAsiaTheme="majorEastAsia"/>
          <w:b w:val="0"/>
          <w:bCs w:val="0"/>
        </w:rPr>
        <w:t>eşik değer</w:t>
      </w:r>
      <w:r>
        <w:t xml:space="preserve"> belirleme çalışmaları yürütülmüştür. Bu kapsamda, tüm Program Öğrenme Çıktıları (PÖÇ) için geçerli olmak üzere </w:t>
      </w:r>
      <w:r w:rsidRPr="00460A25">
        <w:rPr>
          <w:rStyle w:val="Gl"/>
          <w:rFonts w:eastAsiaTheme="majorEastAsia"/>
          <w:b w:val="0"/>
          <w:bCs w:val="0"/>
        </w:rPr>
        <w:t>başarı eşiği %</w:t>
      </w:r>
      <w:r w:rsidR="00C8050E">
        <w:rPr>
          <w:rStyle w:val="Gl"/>
          <w:rFonts w:eastAsiaTheme="majorEastAsia"/>
          <w:b w:val="0"/>
          <w:bCs w:val="0"/>
        </w:rPr>
        <w:t>5</w:t>
      </w:r>
      <w:r w:rsidRPr="00460A25">
        <w:rPr>
          <w:rStyle w:val="Gl"/>
          <w:rFonts w:eastAsiaTheme="majorEastAsia"/>
          <w:b w:val="0"/>
          <w:bCs w:val="0"/>
        </w:rPr>
        <w:t>0</w:t>
      </w:r>
      <w:r>
        <w:t xml:space="preserve"> olarak belirlenmiştir.</w:t>
      </w:r>
    </w:p>
    <w:bookmarkEnd w:id="3"/>
    <w:p w14:paraId="424CC20E" w14:textId="12C72CE1" w:rsidR="00292324" w:rsidRDefault="002C67E0" w:rsidP="00292324">
      <w:pPr>
        <w:numPr>
          <w:ilvl w:val="0"/>
          <w:numId w:val="3"/>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Öğrenme çıktısı başarı düzeyleri (ortalama, minimum, maksimum) </w:t>
      </w:r>
    </w:p>
    <w:p w14:paraId="3B70AECD" w14:textId="77777777" w:rsidR="00460A25" w:rsidRDefault="00460A25" w:rsidP="00460A25">
      <w:pPr>
        <w:pStyle w:val="NormalWeb"/>
        <w:jc w:val="both"/>
      </w:pPr>
      <w:bookmarkStart w:id="4" w:name="_Hlk203746333"/>
      <w:r>
        <w:t>Program Öğrenme Çıktıları (PÖÇ) kapsamında başarı düzeylerinin (ortalama, minimum, maksimum) analiz edilebilmesi için öncelikle ölçme planlarının oluşturulması gerekmektedir. Ancak mevcut durumda, henüz PÖÇ’ler için ders bazlı ayrıntılı bir ölçme planı hazırlanmadığından dolayı, ilgili başarı düzeyleri belirlenememiştir.</w:t>
      </w:r>
    </w:p>
    <w:p w14:paraId="14B2B52F" w14:textId="77777777" w:rsidR="00B3030D" w:rsidRDefault="00B3030D" w:rsidP="00460A25">
      <w:pPr>
        <w:pStyle w:val="NormalWeb"/>
        <w:jc w:val="both"/>
      </w:pPr>
    </w:p>
    <w:p w14:paraId="6CEEBF8C" w14:textId="57453297" w:rsidR="00460A25" w:rsidRDefault="00460A25" w:rsidP="00460A25">
      <w:pPr>
        <w:pStyle w:val="NormalWeb"/>
        <w:jc w:val="both"/>
      </w:pPr>
      <w:r>
        <w:lastRenderedPageBreak/>
        <w:t>Bu nedenle</w:t>
      </w:r>
      <w:r w:rsidR="0056214B">
        <w:t>,</w:t>
      </w:r>
    </w:p>
    <w:p w14:paraId="1E373CDF" w14:textId="77777777" w:rsidR="00460A25" w:rsidRDefault="00460A25" w:rsidP="00460A25">
      <w:pPr>
        <w:pStyle w:val="NormalWeb"/>
        <w:numPr>
          <w:ilvl w:val="0"/>
          <w:numId w:val="15"/>
        </w:numPr>
        <w:jc w:val="both"/>
      </w:pPr>
      <w:r>
        <w:t>Her bir PÖÇ için ayrı ayrı ölçme planlarının oluşturulması,</w:t>
      </w:r>
    </w:p>
    <w:p w14:paraId="4826F6C7" w14:textId="77777777" w:rsidR="00460A25" w:rsidRDefault="00460A25" w:rsidP="00460A25">
      <w:pPr>
        <w:pStyle w:val="NormalWeb"/>
        <w:numPr>
          <w:ilvl w:val="0"/>
          <w:numId w:val="15"/>
        </w:numPr>
        <w:jc w:val="both"/>
      </w:pPr>
      <w:r>
        <w:t>Bu planlar doğrultusunda ölçme araçlarının yapılandırılması,</w:t>
      </w:r>
    </w:p>
    <w:p w14:paraId="40DFC816" w14:textId="01041825" w:rsidR="00460A25" w:rsidRDefault="00460A25" w:rsidP="00460A25">
      <w:pPr>
        <w:pStyle w:val="NormalWeb"/>
        <w:numPr>
          <w:ilvl w:val="0"/>
          <w:numId w:val="15"/>
        </w:numPr>
        <w:jc w:val="both"/>
      </w:pPr>
      <w:r>
        <w:t xml:space="preserve">Elde edilecek verilere dayalı olarak başarı düzeylerinin (ortalama, en düşük, en yüksek) belirlenmesi hedeflenmektedir. Söz konusu planlamaların tamamlanmasının ardından, </w:t>
      </w:r>
      <w:r w:rsidRPr="00460A25">
        <w:rPr>
          <w:rStyle w:val="Gl"/>
          <w:rFonts w:eastAsiaTheme="majorEastAsia"/>
          <w:b w:val="0"/>
          <w:bCs w:val="0"/>
        </w:rPr>
        <w:t>bir sonraki dönem itibarıyla</w:t>
      </w:r>
      <w:r>
        <w:t xml:space="preserve"> sistematik ölçüm ve analiz sürecinin başlatılması öngörülmektedir.</w:t>
      </w:r>
    </w:p>
    <w:bookmarkEnd w:id="4"/>
    <w:p w14:paraId="57AC21EC" w14:textId="22DCF9D3" w:rsidR="00292324" w:rsidRDefault="002C67E0" w:rsidP="00292324">
      <w:pPr>
        <w:numPr>
          <w:ilvl w:val="0"/>
          <w:numId w:val="3"/>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Öğrenci şikâyetleriyle/önerileriyle tutarlılık </w:t>
      </w:r>
    </w:p>
    <w:p w14:paraId="19E89328" w14:textId="77777777" w:rsidR="00460A25" w:rsidRPr="00460A25" w:rsidRDefault="00460A25" w:rsidP="00460A25">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bookmarkStart w:id="5" w:name="_Hlk203746409"/>
      <w:r w:rsidRPr="00460A25">
        <w:rPr>
          <w:rFonts w:ascii="Times New Roman" w:eastAsia="Times New Roman" w:hAnsi="Times New Roman" w:cs="Times New Roman"/>
          <w:kern w:val="0"/>
          <w:lang w:val="tr-TR" w:eastAsia="tr-TR"/>
          <w14:ligatures w14:val="none"/>
        </w:rPr>
        <w:t>Program kapsamında öğrencilerin görüş ve geri bildirimlerini iletebilecekleri açık ve erişilebilir bir iletişim ortamı bulunmaktadır. Öğrenciler, hem danışman öğretim elemanları hem de ders sorumluları ile gerek yüz yüze gerekse e-posta yoluyla kolaylıkla iletişim kurabilmektedir. Mevcut dönemde resmi kanallar aracılığıyla bildirilen herhangi bir öğrenci şikâyeti bulunmamaktadır.</w:t>
      </w:r>
    </w:p>
    <w:bookmarkEnd w:id="5"/>
    <w:p w14:paraId="0A622F7D" w14:textId="566E7EB8" w:rsidR="00460A25" w:rsidRPr="00460A25" w:rsidRDefault="00460A25" w:rsidP="00460A25">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460A25">
        <w:rPr>
          <w:rFonts w:ascii="Times New Roman" w:eastAsia="Times New Roman" w:hAnsi="Times New Roman" w:cs="Times New Roman"/>
          <w:kern w:val="0"/>
          <w:lang w:val="tr-TR" w:eastAsia="tr-TR"/>
          <w14:ligatures w14:val="none"/>
        </w:rPr>
        <w:t xml:space="preserve">Bununla birlikte, 2024–2025 </w:t>
      </w:r>
      <w:r w:rsidR="00B332F6">
        <w:rPr>
          <w:rFonts w:ascii="Times New Roman" w:eastAsia="Times New Roman" w:hAnsi="Times New Roman" w:cs="Times New Roman"/>
          <w:kern w:val="0"/>
          <w:lang w:val="tr-TR" w:eastAsia="tr-TR"/>
          <w14:ligatures w14:val="none"/>
        </w:rPr>
        <w:t>Bahar</w:t>
      </w:r>
      <w:r w:rsidRPr="00460A25">
        <w:rPr>
          <w:rFonts w:ascii="Times New Roman" w:eastAsia="Times New Roman" w:hAnsi="Times New Roman" w:cs="Times New Roman"/>
          <w:kern w:val="0"/>
          <w:lang w:val="tr-TR" w:eastAsia="tr-TR"/>
          <w14:ligatures w14:val="none"/>
        </w:rPr>
        <w:t xml:space="preserve"> Dönemi’nde gerçekleştirilen </w:t>
      </w:r>
      <w:r w:rsidR="0034645D">
        <w:rPr>
          <w:rFonts w:ascii="Times New Roman" w:eastAsia="Times New Roman" w:hAnsi="Times New Roman" w:cs="Times New Roman"/>
          <w:kern w:val="0"/>
          <w:lang w:val="tr-TR" w:eastAsia="tr-TR"/>
          <w14:ligatures w14:val="none"/>
        </w:rPr>
        <w:t>Makine ve Metal Teknolojileri</w:t>
      </w:r>
      <w:r w:rsidR="0056214B">
        <w:rPr>
          <w:rFonts w:ascii="Times New Roman" w:eastAsia="Times New Roman" w:hAnsi="Times New Roman" w:cs="Times New Roman"/>
          <w:kern w:val="0"/>
          <w:lang w:val="tr-TR" w:eastAsia="tr-TR"/>
          <w14:ligatures w14:val="none"/>
        </w:rPr>
        <w:t xml:space="preserve"> Bölümü</w:t>
      </w:r>
      <w:r w:rsidRPr="00460A25">
        <w:rPr>
          <w:rFonts w:ascii="Times New Roman" w:eastAsia="Times New Roman" w:hAnsi="Times New Roman" w:cs="Times New Roman"/>
          <w:kern w:val="0"/>
          <w:lang w:val="tr-TR" w:eastAsia="tr-TR"/>
          <w14:ligatures w14:val="none"/>
        </w:rPr>
        <w:t xml:space="preserve"> Paydaş Çalıştayı kapsamında, öğrencileri temsilen katılan iki öğrenci ile birebir görüşmeler yapılmıştır. Bu görüşmelerde, öğrencilerin genel değerlendirmeleri ve iyileştirme önerileri alınmış; özellikle eğitim sürecine ilişkin beklentiler, uygulama dersleri ve sektörel temas imkânları gibi konular üzerinde durulmuştur.</w:t>
      </w:r>
    </w:p>
    <w:p w14:paraId="654E02FF" w14:textId="36AE77C5" w:rsidR="00460A25" w:rsidRPr="00460A25" w:rsidRDefault="00460A25" w:rsidP="00460A25">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460A25">
        <w:rPr>
          <w:rFonts w:ascii="Times New Roman" w:eastAsia="Times New Roman" w:hAnsi="Times New Roman" w:cs="Times New Roman"/>
          <w:kern w:val="0"/>
          <w:lang w:val="tr-TR" w:eastAsia="tr-TR"/>
          <w14:ligatures w14:val="none"/>
        </w:rPr>
        <w:t>Alınan geri bildirimler, programın geliştirilmesine yönelik kalite güvencesi süreçlerinde dikkate alınacaktır.</w:t>
      </w:r>
    </w:p>
    <w:p w14:paraId="4870FE5F" w14:textId="395072C4" w:rsidR="002C67E0" w:rsidRDefault="002C67E0" w:rsidP="002C67E0">
      <w:pPr>
        <w:numPr>
          <w:ilvl w:val="0"/>
          <w:numId w:val="3"/>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Öğretim üyesi değerlendirme ve önerileri </w:t>
      </w:r>
    </w:p>
    <w:p w14:paraId="6A8DC2CF" w14:textId="7D35D40E" w:rsidR="00460A25" w:rsidRDefault="00460A25" w:rsidP="00460A25">
      <w:pPr>
        <w:pStyle w:val="NormalWeb"/>
        <w:jc w:val="both"/>
      </w:pPr>
      <w:r w:rsidRPr="001C1F05">
        <w:t xml:space="preserve">2024–2025 </w:t>
      </w:r>
      <w:r w:rsidR="00B332F6">
        <w:t>Bahar</w:t>
      </w:r>
      <w:r w:rsidRPr="001C1F05">
        <w:t xml:space="preserve"> Dönemi’ne ilişkin öğretim elemanlarının değerlendirmeleri ve önerileri, dönem sonunda hazırlanan </w:t>
      </w:r>
      <w:r w:rsidRPr="001C1F05">
        <w:rPr>
          <w:rStyle w:val="Gl"/>
          <w:rFonts w:eastAsiaTheme="majorEastAsia"/>
          <w:b w:val="0"/>
          <w:bCs w:val="0"/>
        </w:rPr>
        <w:t>Ders Değerlendirme Raporları</w:t>
      </w:r>
      <w:r w:rsidRPr="001C1F05">
        <w:rPr>
          <w:b/>
          <w:bCs/>
        </w:rPr>
        <w:t xml:space="preserve"> </w:t>
      </w:r>
      <w:r w:rsidRPr="001C1F05">
        <w:t>aracılığıyla kayıt altına alınmıştır. Bu raporlar öğretim sürecine, ders içeriklerine, öğrenci katılım düzeyine ve ölçme-değerlendirme araçlarının etkililiğine yönelik önemli geri bildirimler içermektedir.</w:t>
      </w:r>
    </w:p>
    <w:p w14:paraId="15152250" w14:textId="054FADDA" w:rsidR="003A5D07" w:rsidRDefault="003A5D07" w:rsidP="00460A25">
      <w:pPr>
        <w:pStyle w:val="NormalWeb"/>
        <w:jc w:val="both"/>
      </w:pPr>
      <w:r w:rsidRPr="0056214B">
        <w:rPr>
          <w:color w:val="FF0000"/>
        </w:rPr>
        <w:t>KANIT:</w:t>
      </w:r>
      <w:r>
        <w:rPr>
          <w:color w:val="FF0000"/>
        </w:rPr>
        <w:t xml:space="preserve"> Bölüm Kurulu Toplantı Kararı</w:t>
      </w:r>
    </w:p>
    <w:p w14:paraId="49F7F59C" w14:textId="77777777" w:rsidR="002C67E0" w:rsidRPr="002C67E0" w:rsidRDefault="002C67E0" w:rsidP="002C67E0">
      <w:pPr>
        <w:tabs>
          <w:tab w:val="left" w:pos="284"/>
        </w:tabs>
        <w:rPr>
          <w:rFonts w:ascii="Times New Roman" w:hAnsi="Times New Roman" w:cs="Times New Roman"/>
          <w:lang w:val="tr-TR"/>
        </w:rPr>
      </w:pPr>
      <w:r w:rsidRPr="002C67E0">
        <w:rPr>
          <w:rFonts w:ascii="Times New Roman" w:hAnsi="Times New Roman" w:cs="Times New Roman"/>
          <w:b/>
          <w:bCs/>
          <w:lang w:val="tr-TR"/>
        </w:rPr>
        <w:t xml:space="preserve">D. İyileştirme Süreci </w:t>
      </w:r>
    </w:p>
    <w:p w14:paraId="30ADD249" w14:textId="54307FA7" w:rsidR="002C67E0" w:rsidRPr="0056214B" w:rsidRDefault="002C67E0" w:rsidP="0056214B">
      <w:pPr>
        <w:tabs>
          <w:tab w:val="left" w:pos="284"/>
        </w:tabs>
        <w:rPr>
          <w:rFonts w:ascii="Times New Roman" w:hAnsi="Times New Roman" w:cs="Times New Roman"/>
          <w:lang w:val="tr-TR"/>
        </w:rPr>
      </w:pPr>
      <w:r w:rsidRPr="0056214B">
        <w:rPr>
          <w:rFonts w:ascii="Times New Roman" w:hAnsi="Times New Roman" w:cs="Times New Roman"/>
          <w:lang w:val="tr-TR"/>
        </w:rPr>
        <w:t xml:space="preserve">Bir önceki dönemde belirlenen eksiklikler ve alınan önlemler </w:t>
      </w:r>
      <w:r w:rsidR="0056214B">
        <w:rPr>
          <w:rFonts w:ascii="Times New Roman" w:hAnsi="Times New Roman" w:cs="Times New Roman"/>
          <w:lang w:val="tr-TR"/>
        </w:rPr>
        <w:t>bulunmamaktadır.</w:t>
      </w:r>
    </w:p>
    <w:p w14:paraId="1C6CB09F" w14:textId="77777777" w:rsidR="001C1F05" w:rsidRDefault="001C1F05" w:rsidP="002C67E0">
      <w:pPr>
        <w:tabs>
          <w:tab w:val="left" w:pos="284"/>
        </w:tabs>
        <w:rPr>
          <w:rFonts w:ascii="Times New Roman" w:hAnsi="Times New Roman" w:cs="Times New Roman"/>
          <w:b/>
          <w:bCs/>
          <w:lang w:val="tr-TR"/>
        </w:rPr>
      </w:pPr>
    </w:p>
    <w:p w14:paraId="69111E35" w14:textId="636B0A08" w:rsidR="002C67E0" w:rsidRPr="002C67E0" w:rsidRDefault="002C67E0" w:rsidP="002C67E0">
      <w:pPr>
        <w:tabs>
          <w:tab w:val="left" w:pos="284"/>
        </w:tabs>
        <w:rPr>
          <w:rFonts w:ascii="Times New Roman" w:hAnsi="Times New Roman" w:cs="Times New Roman"/>
          <w:lang w:val="tr-TR"/>
        </w:rPr>
      </w:pPr>
      <w:r w:rsidRPr="002C67E0">
        <w:rPr>
          <w:rFonts w:ascii="Times New Roman" w:hAnsi="Times New Roman" w:cs="Times New Roman"/>
          <w:b/>
          <w:bCs/>
          <w:lang w:val="tr-TR"/>
        </w:rPr>
        <w:t xml:space="preserve">E. Paydaş Görüşleri </w:t>
      </w:r>
    </w:p>
    <w:p w14:paraId="50C0BD15" w14:textId="43BF560B" w:rsidR="002C67E0" w:rsidRDefault="002C67E0" w:rsidP="002C67E0">
      <w:pPr>
        <w:numPr>
          <w:ilvl w:val="0"/>
          <w:numId w:val="5"/>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Öğrenci geri bildirimleri nasıl ve ne zaman toplandı? Örnek belge var mı? </w:t>
      </w:r>
    </w:p>
    <w:p w14:paraId="050DAA67" w14:textId="463ED5BB" w:rsidR="00460A25" w:rsidRDefault="00460A25" w:rsidP="00460A25">
      <w:pPr>
        <w:tabs>
          <w:tab w:val="left" w:pos="284"/>
        </w:tabs>
        <w:jc w:val="both"/>
        <w:rPr>
          <w:rStyle w:val="Gl"/>
          <w:rFonts w:ascii="Times New Roman" w:hAnsi="Times New Roman" w:cs="Times New Roman"/>
        </w:rPr>
      </w:pPr>
      <w:r w:rsidRPr="001C1F05">
        <w:rPr>
          <w:rFonts w:ascii="Times New Roman" w:hAnsi="Times New Roman" w:cs="Times New Roman"/>
        </w:rPr>
        <w:t xml:space="preserve">2024–2025 </w:t>
      </w:r>
      <w:r w:rsidR="00B332F6">
        <w:rPr>
          <w:rFonts w:ascii="Times New Roman" w:hAnsi="Times New Roman" w:cs="Times New Roman"/>
        </w:rPr>
        <w:t>Bahar</w:t>
      </w:r>
      <w:r w:rsidRPr="001C1F05">
        <w:rPr>
          <w:rFonts w:ascii="Times New Roman" w:hAnsi="Times New Roman" w:cs="Times New Roman"/>
        </w:rPr>
        <w:t xml:space="preserve"> Dönemi’ne ilişkin öğrenci değerlendirme anketleri yine BYS sistemi üzerinden uygulanmış olmakla birlikte, </w:t>
      </w:r>
      <w:r w:rsidRPr="001C1F05">
        <w:rPr>
          <w:rStyle w:val="Gl"/>
          <w:rFonts w:ascii="Times New Roman" w:hAnsi="Times New Roman" w:cs="Times New Roman"/>
          <w:b w:val="0"/>
          <w:bCs w:val="0"/>
        </w:rPr>
        <w:t>anket sonuçları</w:t>
      </w:r>
      <w:r w:rsidR="0056214B" w:rsidRPr="001C1F05">
        <w:rPr>
          <w:rStyle w:val="Gl"/>
          <w:rFonts w:ascii="Times New Roman" w:hAnsi="Times New Roman" w:cs="Times New Roman"/>
          <w:b w:val="0"/>
          <w:bCs w:val="0"/>
        </w:rPr>
        <w:t xml:space="preserve"> kanıt olarak sunulmuştur</w:t>
      </w:r>
      <w:r w:rsidR="0056214B" w:rsidRPr="001C1F05">
        <w:rPr>
          <w:rStyle w:val="Gl"/>
          <w:rFonts w:ascii="Times New Roman" w:hAnsi="Times New Roman" w:cs="Times New Roman"/>
        </w:rPr>
        <w:t>.</w:t>
      </w:r>
    </w:p>
    <w:p w14:paraId="74E4F5CC" w14:textId="5AFE4F58" w:rsidR="0056214B" w:rsidRPr="0056214B" w:rsidRDefault="0056214B" w:rsidP="0056214B">
      <w:pPr>
        <w:pStyle w:val="NormalWeb"/>
        <w:jc w:val="both"/>
        <w:rPr>
          <w:color w:val="FF0000"/>
        </w:rPr>
      </w:pPr>
      <w:r w:rsidRPr="0056214B">
        <w:rPr>
          <w:color w:val="FF0000"/>
        </w:rPr>
        <w:t>KANIT: 24-25 TBMYO Öğrenci Memnuniyeti Anket Sonuçları</w:t>
      </w:r>
    </w:p>
    <w:p w14:paraId="76871C04" w14:textId="77777777" w:rsidR="0056214B" w:rsidRPr="00460A25" w:rsidRDefault="0056214B" w:rsidP="00460A25">
      <w:pPr>
        <w:tabs>
          <w:tab w:val="left" w:pos="284"/>
        </w:tabs>
        <w:jc w:val="both"/>
        <w:rPr>
          <w:rFonts w:ascii="Times New Roman" w:hAnsi="Times New Roman" w:cs="Times New Roman"/>
          <w:b/>
          <w:bCs/>
          <w:lang w:val="tr-TR"/>
        </w:rPr>
      </w:pPr>
    </w:p>
    <w:p w14:paraId="19004695" w14:textId="77777777" w:rsidR="00B3030D" w:rsidRDefault="00B3030D" w:rsidP="00460A25">
      <w:pPr>
        <w:tabs>
          <w:tab w:val="left" w:pos="284"/>
        </w:tabs>
        <w:rPr>
          <w:rFonts w:ascii="Times New Roman" w:hAnsi="Times New Roman" w:cs="Times New Roman"/>
          <w:b/>
          <w:bCs/>
          <w:lang w:val="tr-TR"/>
        </w:rPr>
      </w:pPr>
    </w:p>
    <w:p w14:paraId="37E97733" w14:textId="77777777" w:rsidR="00B3030D" w:rsidRDefault="00B3030D" w:rsidP="00460A25">
      <w:pPr>
        <w:tabs>
          <w:tab w:val="left" w:pos="284"/>
        </w:tabs>
        <w:rPr>
          <w:rFonts w:ascii="Times New Roman" w:hAnsi="Times New Roman" w:cs="Times New Roman"/>
          <w:b/>
          <w:bCs/>
          <w:lang w:val="tr-TR"/>
        </w:rPr>
      </w:pPr>
    </w:p>
    <w:p w14:paraId="56C152F5" w14:textId="3AA06FB0" w:rsidR="002C67E0" w:rsidRPr="00460A25" w:rsidRDefault="002C67E0" w:rsidP="00460A25">
      <w:pPr>
        <w:tabs>
          <w:tab w:val="left" w:pos="284"/>
        </w:tabs>
        <w:rPr>
          <w:rFonts w:ascii="Times New Roman" w:hAnsi="Times New Roman" w:cs="Times New Roman"/>
          <w:b/>
          <w:bCs/>
          <w:lang w:val="tr-TR"/>
        </w:rPr>
      </w:pPr>
      <w:r w:rsidRPr="00460A25">
        <w:rPr>
          <w:rFonts w:ascii="Times New Roman" w:hAnsi="Times New Roman" w:cs="Times New Roman"/>
          <w:b/>
          <w:bCs/>
          <w:lang w:val="tr-TR"/>
        </w:rPr>
        <w:t xml:space="preserve">Mezun ve işveren görüşleri alındı mı? Ne şekilde değerlendirildi? </w:t>
      </w:r>
    </w:p>
    <w:p w14:paraId="3FE8B535" w14:textId="77777777" w:rsidR="00BD116A" w:rsidRPr="00BD116A" w:rsidRDefault="00BD116A" w:rsidP="00BD116A">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bookmarkStart w:id="6" w:name="_Hlk203748881"/>
      <w:r w:rsidRPr="00BD116A">
        <w:rPr>
          <w:rFonts w:ascii="Times New Roman" w:eastAsia="Times New Roman" w:hAnsi="Times New Roman" w:cs="Times New Roman"/>
          <w:kern w:val="0"/>
          <w:lang w:val="tr-TR" w:eastAsia="tr-TR"/>
          <w14:ligatures w14:val="none"/>
        </w:rPr>
        <w:t>Program çıktılarının sektörel karşılığının izlenmesi ve sürekli iyileştirme sürecine paydaş katılımının sağlanması amacıyla mezun ve işveren görüşleri düzenli aralıklarla alınmaktadır. Bu kapsamda, bölüm bünyesinde oluşturulan Bölüm Danışma Kurulu, ilgili sektörde faaliyet gösteren işveren temsilcileri ve farklı yıllarda mezun olmuş program mezunlarından oluşturulmuştur.</w:t>
      </w:r>
    </w:p>
    <w:p w14:paraId="5D7C83C6" w14:textId="46DF485B" w:rsidR="00BD116A" w:rsidRPr="009D43EE" w:rsidRDefault="00BD116A" w:rsidP="009D43EE">
      <w:pPr>
        <w:pStyle w:val="ListeParagraf"/>
        <w:numPr>
          <w:ilvl w:val="0"/>
          <w:numId w:val="18"/>
        </w:num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9D43EE">
        <w:rPr>
          <w:rFonts w:ascii="Times New Roman" w:eastAsia="Times New Roman" w:hAnsi="Times New Roman" w:cs="Times New Roman"/>
          <w:kern w:val="0"/>
          <w:lang w:val="tr-TR" w:eastAsia="tr-TR"/>
          <w14:ligatures w14:val="none"/>
        </w:rPr>
        <w:t xml:space="preserve">Söz konusu kurul ile </w:t>
      </w:r>
      <w:r w:rsidR="0056214B" w:rsidRPr="009D43EE">
        <w:rPr>
          <w:rFonts w:ascii="Times New Roman" w:eastAsia="Times New Roman" w:hAnsi="Times New Roman" w:cs="Times New Roman"/>
          <w:kern w:val="0"/>
          <w:lang w:val="tr-TR" w:eastAsia="tr-TR"/>
          <w14:ligatures w14:val="none"/>
        </w:rPr>
        <w:t>22.05.2025</w:t>
      </w:r>
      <w:r w:rsidRPr="009D43EE">
        <w:rPr>
          <w:rFonts w:ascii="Times New Roman" w:eastAsia="Times New Roman" w:hAnsi="Times New Roman" w:cs="Times New Roman"/>
          <w:kern w:val="0"/>
          <w:lang w:val="tr-TR" w:eastAsia="tr-TR"/>
          <w14:ligatures w14:val="none"/>
        </w:rPr>
        <w:t xml:space="preserve"> tarih</w:t>
      </w:r>
      <w:r w:rsidR="0056214B" w:rsidRPr="009D43EE">
        <w:rPr>
          <w:rFonts w:ascii="Times New Roman" w:eastAsia="Times New Roman" w:hAnsi="Times New Roman" w:cs="Times New Roman"/>
          <w:kern w:val="0"/>
          <w:lang w:val="tr-TR" w:eastAsia="tr-TR"/>
          <w14:ligatures w14:val="none"/>
        </w:rPr>
        <w:t>inde paydaş</w:t>
      </w:r>
      <w:r w:rsidRPr="009D43EE">
        <w:rPr>
          <w:rFonts w:ascii="Times New Roman" w:eastAsia="Times New Roman" w:hAnsi="Times New Roman" w:cs="Times New Roman"/>
          <w:kern w:val="0"/>
          <w:lang w:val="tr-TR" w:eastAsia="tr-TR"/>
          <w14:ligatures w14:val="none"/>
        </w:rPr>
        <w:t xml:space="preserve"> toplantı</w:t>
      </w:r>
      <w:r w:rsidR="0056214B" w:rsidRPr="009D43EE">
        <w:rPr>
          <w:rFonts w:ascii="Times New Roman" w:eastAsia="Times New Roman" w:hAnsi="Times New Roman" w:cs="Times New Roman"/>
          <w:kern w:val="0"/>
          <w:lang w:val="tr-TR" w:eastAsia="tr-TR"/>
          <w14:ligatures w14:val="none"/>
        </w:rPr>
        <w:t>sı</w:t>
      </w:r>
      <w:r w:rsidRPr="009D43EE">
        <w:rPr>
          <w:rFonts w:ascii="Times New Roman" w:eastAsia="Times New Roman" w:hAnsi="Times New Roman" w:cs="Times New Roman"/>
          <w:kern w:val="0"/>
          <w:lang w:val="tr-TR" w:eastAsia="tr-TR"/>
          <w14:ligatures w14:val="none"/>
        </w:rPr>
        <w:t xml:space="preserve"> gerçekleştiril</w:t>
      </w:r>
      <w:r w:rsidR="00DC4D81">
        <w:rPr>
          <w:rFonts w:ascii="Times New Roman" w:eastAsia="Times New Roman" w:hAnsi="Times New Roman" w:cs="Times New Roman"/>
          <w:kern w:val="0"/>
          <w:lang w:val="tr-TR" w:eastAsia="tr-TR"/>
          <w14:ligatures w14:val="none"/>
        </w:rPr>
        <w:t xml:space="preserve">ecek olup </w:t>
      </w:r>
      <w:r w:rsidRPr="009D43EE">
        <w:rPr>
          <w:rFonts w:ascii="Times New Roman" w:eastAsia="Times New Roman" w:hAnsi="Times New Roman" w:cs="Times New Roman"/>
          <w:kern w:val="0"/>
          <w:lang w:val="tr-TR" w:eastAsia="tr-TR"/>
          <w14:ligatures w14:val="none"/>
        </w:rPr>
        <w:t>ve belirli periyotlarla geri bildirim alınması yönünde yapısal bir iletişim modeli benimsenmiştir. Bu toplantılarda programın güçlü ve gelişime açık yönleri ele alınmakta; ders içerikleri, uygulama becerileri, mezun yeterlilikleri ve sektör beklentileri değerlendirmeye alınmaktadır.</w:t>
      </w:r>
    </w:p>
    <w:p w14:paraId="5D6C59DA" w14:textId="33F95BDC" w:rsidR="00BD116A" w:rsidRDefault="00BD116A" w:rsidP="00BD116A">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BD116A">
        <w:rPr>
          <w:rFonts w:ascii="Times New Roman" w:eastAsia="Times New Roman" w:hAnsi="Times New Roman" w:cs="Times New Roman"/>
          <w:kern w:val="0"/>
          <w:lang w:val="tr-TR" w:eastAsia="tr-TR"/>
          <w14:ligatures w14:val="none"/>
        </w:rPr>
        <w:t xml:space="preserve">Öte yandan, mezun görüşlerinin daha sistematik bir şekilde toplanabilmesi amacıyla, </w:t>
      </w:r>
      <w:r w:rsidRPr="00A271D1">
        <w:rPr>
          <w:rFonts w:ascii="Times New Roman" w:eastAsia="Times New Roman" w:hAnsi="Times New Roman" w:cs="Times New Roman"/>
          <w:kern w:val="0"/>
          <w:lang w:val="tr-TR" w:eastAsia="tr-TR"/>
          <w14:ligatures w14:val="none"/>
        </w:rPr>
        <w:t>mezun anketi hazırlık süreci başlatılmıştır.</w:t>
      </w:r>
      <w:r w:rsidRPr="00BD116A">
        <w:rPr>
          <w:rFonts w:ascii="Times New Roman" w:eastAsia="Times New Roman" w:hAnsi="Times New Roman" w:cs="Times New Roman"/>
          <w:kern w:val="0"/>
          <w:lang w:val="tr-TR" w:eastAsia="tr-TR"/>
          <w14:ligatures w14:val="none"/>
        </w:rPr>
        <w:t xml:space="preserve"> Bir önceki izleme-değerlendirme raporunda alınan karar doğrultusunda, mezunlara yönelik çevrim içi anket uygulamasının gerçekleştirilmesi planlanmaktadır.</w:t>
      </w:r>
    </w:p>
    <w:bookmarkEnd w:id="6"/>
    <w:p w14:paraId="519873CB" w14:textId="7546EB96" w:rsidR="002C67E0" w:rsidRDefault="002C67E0" w:rsidP="002C67E0">
      <w:pPr>
        <w:numPr>
          <w:ilvl w:val="0"/>
          <w:numId w:val="6"/>
        </w:numPr>
        <w:tabs>
          <w:tab w:val="left" w:pos="284"/>
        </w:tabs>
        <w:rPr>
          <w:rFonts w:ascii="Times New Roman" w:hAnsi="Times New Roman" w:cs="Times New Roman"/>
          <w:b/>
          <w:bCs/>
          <w:lang w:val="tr-TR"/>
        </w:rPr>
      </w:pPr>
      <w:r w:rsidRPr="002C67E0">
        <w:rPr>
          <w:rFonts w:ascii="Times New Roman" w:hAnsi="Times New Roman" w:cs="Times New Roman"/>
          <w:b/>
          <w:bCs/>
          <w:lang w:val="tr-TR"/>
        </w:rPr>
        <w:t>Paydaş katkısı ile yapılan güncellemeler varsa nelerdir?</w:t>
      </w:r>
    </w:p>
    <w:p w14:paraId="04BDB82C" w14:textId="03742D11" w:rsidR="00A271D1" w:rsidRPr="00A271D1" w:rsidRDefault="00A271D1" w:rsidP="00A271D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bookmarkStart w:id="7" w:name="_Hlk203748976"/>
      <w:r w:rsidRPr="00A271D1">
        <w:rPr>
          <w:rFonts w:ascii="Times New Roman" w:eastAsia="Times New Roman" w:hAnsi="Times New Roman" w:cs="Times New Roman"/>
          <w:kern w:val="0"/>
          <w:lang w:val="tr-TR" w:eastAsia="tr-TR"/>
          <w14:ligatures w14:val="none"/>
        </w:rPr>
        <w:t>Program kapsamında düzenlenen paydaş çalıştayı ile mezunlar ve işverenlerin katılımıyla mevcut müfredat değerlendiril</w:t>
      </w:r>
      <w:r w:rsidR="00AC6EE7">
        <w:rPr>
          <w:rFonts w:ascii="Times New Roman" w:eastAsia="Times New Roman" w:hAnsi="Times New Roman" w:cs="Times New Roman"/>
          <w:kern w:val="0"/>
          <w:lang w:val="tr-TR" w:eastAsia="tr-TR"/>
          <w14:ligatures w14:val="none"/>
        </w:rPr>
        <w:t xml:space="preserve">ecek olup, </w:t>
      </w:r>
      <w:r w:rsidRPr="00A271D1">
        <w:rPr>
          <w:rFonts w:ascii="Times New Roman" w:eastAsia="Times New Roman" w:hAnsi="Times New Roman" w:cs="Times New Roman"/>
          <w:kern w:val="0"/>
          <w:lang w:val="tr-TR" w:eastAsia="tr-TR"/>
          <w14:ligatures w14:val="none"/>
        </w:rPr>
        <w:t>Çalıştayda, ders içerikleri, uygulama ağırlıkları ve sektörel ihtiyaçlara uyum konularında görüş alışverişinde bulunul</w:t>
      </w:r>
      <w:r w:rsidR="00DC4D81">
        <w:rPr>
          <w:rFonts w:ascii="Times New Roman" w:eastAsia="Times New Roman" w:hAnsi="Times New Roman" w:cs="Times New Roman"/>
          <w:kern w:val="0"/>
          <w:lang w:val="tr-TR" w:eastAsia="tr-TR"/>
          <w14:ligatures w14:val="none"/>
        </w:rPr>
        <w:t>acaktır</w:t>
      </w:r>
      <w:r w:rsidRPr="00A271D1">
        <w:rPr>
          <w:rFonts w:ascii="Times New Roman" w:eastAsia="Times New Roman" w:hAnsi="Times New Roman" w:cs="Times New Roman"/>
          <w:kern w:val="0"/>
          <w:lang w:val="tr-TR" w:eastAsia="tr-TR"/>
          <w14:ligatures w14:val="none"/>
        </w:rPr>
        <w:t>.</w:t>
      </w:r>
    </w:p>
    <w:p w14:paraId="7D4F2841" w14:textId="1FDED1E1" w:rsidR="00A271D1" w:rsidRPr="00A271D1" w:rsidRDefault="00A271D1" w:rsidP="00A271D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271D1">
        <w:rPr>
          <w:rFonts w:ascii="Times New Roman" w:eastAsia="Times New Roman" w:hAnsi="Times New Roman" w:cs="Times New Roman"/>
          <w:kern w:val="0"/>
          <w:lang w:val="tr-TR" w:eastAsia="tr-TR"/>
          <w14:ligatures w14:val="none"/>
        </w:rPr>
        <w:t xml:space="preserve">Yapılan değerlendirmeler sonucunda, mevcut müfredatın program öğrenme çıktılarıyla ve sektör beklentileriyle genel olarak uyumlu olduğu kanaatine varılmıştır. Bu nedenle, çalıştay </w:t>
      </w:r>
      <w:r>
        <w:rPr>
          <w:rFonts w:ascii="Times New Roman" w:eastAsia="Times New Roman" w:hAnsi="Times New Roman" w:cs="Times New Roman"/>
          <w:kern w:val="0"/>
          <w:lang w:val="tr-TR" w:eastAsia="tr-TR"/>
          <w14:ligatures w14:val="none"/>
        </w:rPr>
        <w:t xml:space="preserve">esnasında yapılan müfredat değerlendirme anketi </w:t>
      </w:r>
      <w:r w:rsidRPr="00A271D1">
        <w:rPr>
          <w:rFonts w:ascii="Times New Roman" w:eastAsia="Times New Roman" w:hAnsi="Times New Roman" w:cs="Times New Roman"/>
          <w:kern w:val="0"/>
          <w:lang w:val="tr-TR" w:eastAsia="tr-TR"/>
          <w14:ligatures w14:val="none"/>
        </w:rPr>
        <w:t xml:space="preserve">herhangi bir müfredat güncellemesine gerek </w:t>
      </w:r>
      <w:r w:rsidR="00DC4D81">
        <w:rPr>
          <w:rFonts w:ascii="Times New Roman" w:eastAsia="Times New Roman" w:hAnsi="Times New Roman" w:cs="Times New Roman"/>
          <w:kern w:val="0"/>
          <w:lang w:val="tr-TR" w:eastAsia="tr-TR"/>
          <w14:ligatures w14:val="none"/>
        </w:rPr>
        <w:t>görülüp görülmeyeceği değerlendirilecektir.</w:t>
      </w:r>
    </w:p>
    <w:bookmarkEnd w:id="7"/>
    <w:p w14:paraId="609F1713" w14:textId="77777777" w:rsidR="002C67E0" w:rsidRPr="002C67E0" w:rsidRDefault="002C67E0" w:rsidP="002C67E0">
      <w:pPr>
        <w:tabs>
          <w:tab w:val="left" w:pos="284"/>
        </w:tabs>
        <w:rPr>
          <w:rFonts w:ascii="Times New Roman" w:hAnsi="Times New Roman" w:cs="Times New Roman"/>
          <w:lang w:val="tr-TR"/>
        </w:rPr>
      </w:pPr>
      <w:r w:rsidRPr="002C67E0">
        <w:rPr>
          <w:rFonts w:ascii="Times New Roman" w:hAnsi="Times New Roman" w:cs="Times New Roman"/>
          <w:b/>
          <w:bCs/>
          <w:lang w:val="tr-TR"/>
        </w:rPr>
        <w:t xml:space="preserve">F. Belge ve Kanıt Ekleri </w:t>
      </w:r>
    </w:p>
    <w:p w14:paraId="0C052D38" w14:textId="03502197" w:rsidR="0056214B" w:rsidRPr="0056214B" w:rsidRDefault="0056214B" w:rsidP="0056214B">
      <w:pPr>
        <w:numPr>
          <w:ilvl w:val="1"/>
          <w:numId w:val="2"/>
        </w:numPr>
        <w:tabs>
          <w:tab w:val="left" w:pos="284"/>
        </w:tabs>
        <w:rPr>
          <w:rFonts w:ascii="Times New Roman" w:eastAsia="Times New Roman" w:hAnsi="Times New Roman" w:cs="Times New Roman"/>
          <w:kern w:val="0"/>
          <w:lang w:val="tr-TR" w:eastAsia="tr-TR"/>
          <w14:ligatures w14:val="none"/>
        </w:rPr>
      </w:pPr>
      <w:r w:rsidRPr="0056214B">
        <w:rPr>
          <w:rFonts w:ascii="Times New Roman" w:eastAsia="Times New Roman" w:hAnsi="Times New Roman" w:cs="Times New Roman"/>
          <w:kern w:val="0"/>
          <w:lang w:val="tr-TR" w:eastAsia="tr-TR"/>
          <w14:ligatures w14:val="none"/>
        </w:rPr>
        <w:t xml:space="preserve">KANIT: Ek-4 Çalışma Dosyası </w:t>
      </w:r>
      <w:r w:rsidR="009D43EE">
        <w:rPr>
          <w:rFonts w:ascii="Times New Roman" w:eastAsia="Times New Roman" w:hAnsi="Times New Roman" w:cs="Times New Roman"/>
          <w:kern w:val="0"/>
          <w:lang w:val="tr-TR" w:eastAsia="tr-TR"/>
          <w14:ligatures w14:val="none"/>
        </w:rPr>
        <w:t>E</w:t>
      </w:r>
      <w:r w:rsidRPr="0056214B">
        <w:rPr>
          <w:rFonts w:ascii="Times New Roman" w:eastAsia="Times New Roman" w:hAnsi="Times New Roman" w:cs="Times New Roman"/>
          <w:kern w:val="0"/>
          <w:lang w:val="tr-TR" w:eastAsia="tr-TR"/>
          <w14:ligatures w14:val="none"/>
        </w:rPr>
        <w:t>xceli.</w:t>
      </w:r>
    </w:p>
    <w:p w14:paraId="4C69E5F1" w14:textId="77777777" w:rsidR="0056214B" w:rsidRPr="0056214B" w:rsidRDefault="0056214B" w:rsidP="0056214B">
      <w:pPr>
        <w:pStyle w:val="NormalWeb"/>
        <w:jc w:val="both"/>
      </w:pPr>
      <w:r w:rsidRPr="0056214B">
        <w:t>KANIT: Bölümden bir öğretim elemanının rubrik ders değerlendirmesi</w:t>
      </w:r>
    </w:p>
    <w:p w14:paraId="15A73BA6" w14:textId="77777777" w:rsidR="0056214B" w:rsidRPr="0056214B" w:rsidRDefault="0056214B" w:rsidP="0056214B">
      <w:pPr>
        <w:pStyle w:val="NormalWeb"/>
        <w:jc w:val="both"/>
      </w:pPr>
      <w:r w:rsidRPr="0056214B">
        <w:t>KANIT: 24-25 TBMYO Öğrenci Memnuniyeti Anket Sonuçları</w:t>
      </w:r>
    </w:p>
    <w:p w14:paraId="5ECB43D6" w14:textId="77777777" w:rsidR="00A271D1" w:rsidRPr="002C67E0" w:rsidRDefault="00A271D1" w:rsidP="002C67E0">
      <w:pPr>
        <w:tabs>
          <w:tab w:val="left" w:pos="284"/>
        </w:tabs>
        <w:rPr>
          <w:rFonts w:ascii="Times New Roman" w:hAnsi="Times New Roman" w:cs="Times New Roman"/>
          <w:lang w:val="tr-TR"/>
        </w:rPr>
      </w:pPr>
    </w:p>
    <w:p w14:paraId="55C51FA0" w14:textId="77777777" w:rsidR="00DC4D81" w:rsidRDefault="00DC4D81" w:rsidP="002C67E0">
      <w:pPr>
        <w:tabs>
          <w:tab w:val="left" w:pos="284"/>
        </w:tabs>
        <w:rPr>
          <w:rFonts w:ascii="Times New Roman" w:hAnsi="Times New Roman" w:cs="Times New Roman"/>
          <w:b/>
          <w:bCs/>
          <w:lang w:val="tr-TR"/>
        </w:rPr>
      </w:pPr>
    </w:p>
    <w:p w14:paraId="706A2971" w14:textId="77777777" w:rsidR="00DC4D81" w:rsidRDefault="00DC4D81" w:rsidP="002C67E0">
      <w:pPr>
        <w:tabs>
          <w:tab w:val="left" w:pos="284"/>
        </w:tabs>
        <w:rPr>
          <w:rFonts w:ascii="Times New Roman" w:hAnsi="Times New Roman" w:cs="Times New Roman"/>
          <w:b/>
          <w:bCs/>
          <w:lang w:val="tr-TR"/>
        </w:rPr>
      </w:pPr>
    </w:p>
    <w:p w14:paraId="0564DF9D" w14:textId="77777777" w:rsidR="00B3030D" w:rsidRDefault="00B3030D" w:rsidP="002C67E0">
      <w:pPr>
        <w:tabs>
          <w:tab w:val="left" w:pos="284"/>
        </w:tabs>
        <w:rPr>
          <w:rFonts w:ascii="Times New Roman" w:hAnsi="Times New Roman" w:cs="Times New Roman"/>
          <w:b/>
          <w:bCs/>
          <w:lang w:val="tr-TR"/>
        </w:rPr>
      </w:pPr>
    </w:p>
    <w:p w14:paraId="6D1203E4" w14:textId="77777777" w:rsidR="00B3030D" w:rsidRDefault="00B3030D" w:rsidP="002C67E0">
      <w:pPr>
        <w:tabs>
          <w:tab w:val="left" w:pos="284"/>
        </w:tabs>
        <w:rPr>
          <w:rFonts w:ascii="Times New Roman" w:hAnsi="Times New Roman" w:cs="Times New Roman"/>
          <w:b/>
          <w:bCs/>
          <w:lang w:val="tr-TR"/>
        </w:rPr>
      </w:pPr>
    </w:p>
    <w:p w14:paraId="240E4B59" w14:textId="77777777" w:rsidR="00B3030D" w:rsidRDefault="00B3030D" w:rsidP="002C67E0">
      <w:pPr>
        <w:tabs>
          <w:tab w:val="left" w:pos="284"/>
        </w:tabs>
        <w:rPr>
          <w:rFonts w:ascii="Times New Roman" w:hAnsi="Times New Roman" w:cs="Times New Roman"/>
          <w:b/>
          <w:bCs/>
          <w:lang w:val="tr-TR"/>
        </w:rPr>
      </w:pPr>
    </w:p>
    <w:p w14:paraId="24ED8396" w14:textId="77777777" w:rsidR="00B3030D" w:rsidRDefault="00B3030D" w:rsidP="002C67E0">
      <w:pPr>
        <w:tabs>
          <w:tab w:val="left" w:pos="284"/>
        </w:tabs>
        <w:rPr>
          <w:rFonts w:ascii="Times New Roman" w:hAnsi="Times New Roman" w:cs="Times New Roman"/>
          <w:b/>
          <w:bCs/>
          <w:lang w:val="tr-TR"/>
        </w:rPr>
      </w:pPr>
    </w:p>
    <w:p w14:paraId="46B47A6D" w14:textId="77777777" w:rsidR="00B3030D" w:rsidRDefault="00B3030D" w:rsidP="002C67E0">
      <w:pPr>
        <w:tabs>
          <w:tab w:val="left" w:pos="284"/>
        </w:tabs>
        <w:rPr>
          <w:rFonts w:ascii="Times New Roman" w:hAnsi="Times New Roman" w:cs="Times New Roman"/>
          <w:b/>
          <w:bCs/>
          <w:lang w:val="tr-TR"/>
        </w:rPr>
      </w:pPr>
    </w:p>
    <w:p w14:paraId="3F0EAD70" w14:textId="46DDD155" w:rsidR="002061AB" w:rsidRDefault="00A271D1" w:rsidP="002C67E0">
      <w:pPr>
        <w:tabs>
          <w:tab w:val="left" w:pos="284"/>
        </w:tabs>
        <w:rPr>
          <w:rFonts w:ascii="Times New Roman" w:hAnsi="Times New Roman" w:cs="Times New Roman"/>
          <w:b/>
          <w:bCs/>
          <w:lang w:val="tr-TR"/>
        </w:rPr>
      </w:pPr>
      <w:r w:rsidRPr="00A271D1">
        <w:rPr>
          <w:rFonts w:ascii="Times New Roman" w:hAnsi="Times New Roman" w:cs="Times New Roman"/>
          <w:b/>
          <w:bCs/>
          <w:lang w:val="tr-TR"/>
        </w:rPr>
        <w:t>GENEL DEĞERLENDİRME</w:t>
      </w:r>
    </w:p>
    <w:p w14:paraId="238FBB55" w14:textId="5C127A07" w:rsidR="00A271D1" w:rsidRDefault="00A271D1" w:rsidP="00A271D1">
      <w:pPr>
        <w:tabs>
          <w:tab w:val="left" w:pos="284"/>
        </w:tabs>
        <w:jc w:val="both"/>
        <w:rPr>
          <w:rFonts w:ascii="Times New Roman" w:hAnsi="Times New Roman" w:cs="Times New Roman"/>
          <w:b/>
          <w:bCs/>
          <w:lang w:val="tr-TR"/>
        </w:rPr>
      </w:pPr>
    </w:p>
    <w:p w14:paraId="6EADECB9" w14:textId="0054B65D" w:rsidR="00A271D1" w:rsidRPr="00A271D1" w:rsidRDefault="00A271D1" w:rsidP="00A271D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271D1">
        <w:rPr>
          <w:rFonts w:ascii="Times New Roman" w:eastAsia="Times New Roman" w:hAnsi="Times New Roman" w:cs="Times New Roman"/>
          <w:kern w:val="0"/>
          <w:lang w:val="tr-TR" w:eastAsia="tr-TR"/>
          <w14:ligatures w14:val="none"/>
        </w:rPr>
        <w:t xml:space="preserve">2024–2025 </w:t>
      </w:r>
      <w:r w:rsidR="00B332F6">
        <w:rPr>
          <w:rFonts w:ascii="Times New Roman" w:eastAsia="Times New Roman" w:hAnsi="Times New Roman" w:cs="Times New Roman"/>
          <w:kern w:val="0"/>
          <w:lang w:val="tr-TR" w:eastAsia="tr-TR"/>
          <w14:ligatures w14:val="none"/>
        </w:rPr>
        <w:t>Bahar</w:t>
      </w:r>
      <w:r w:rsidRPr="00A271D1">
        <w:rPr>
          <w:rFonts w:ascii="Times New Roman" w:eastAsia="Times New Roman" w:hAnsi="Times New Roman" w:cs="Times New Roman"/>
          <w:kern w:val="0"/>
          <w:lang w:val="tr-TR" w:eastAsia="tr-TR"/>
          <w14:ligatures w14:val="none"/>
        </w:rPr>
        <w:t xml:space="preserve"> Dönemi boyunca </w:t>
      </w:r>
      <w:r w:rsidR="0034645D">
        <w:rPr>
          <w:rFonts w:ascii="Times New Roman" w:eastAsia="Times New Roman" w:hAnsi="Times New Roman" w:cs="Times New Roman"/>
          <w:kern w:val="0"/>
          <w:lang w:val="tr-TR" w:eastAsia="tr-TR"/>
          <w14:ligatures w14:val="none"/>
        </w:rPr>
        <w:t xml:space="preserve">Makine ve Metal Teknolojileri </w:t>
      </w:r>
      <w:r w:rsidR="0056214B">
        <w:rPr>
          <w:rFonts w:ascii="Times New Roman" w:eastAsia="Times New Roman" w:hAnsi="Times New Roman" w:cs="Times New Roman"/>
          <w:kern w:val="0"/>
          <w:lang w:val="tr-TR" w:eastAsia="tr-TR"/>
          <w14:ligatures w14:val="none"/>
        </w:rPr>
        <w:t>Bölümü’nün</w:t>
      </w:r>
      <w:r w:rsidRPr="00A271D1">
        <w:rPr>
          <w:rFonts w:ascii="Times New Roman" w:eastAsia="Times New Roman" w:hAnsi="Times New Roman" w:cs="Times New Roman"/>
          <w:kern w:val="0"/>
          <w:lang w:val="tr-TR" w:eastAsia="tr-TR"/>
          <w14:ligatures w14:val="none"/>
        </w:rPr>
        <w:t xml:space="preserve"> kalite güvencesi süreçleri kapsamında yürütülen izleme ve değerlendirme faaliyetleri sonucunda elde edilen bulgular, önceki dönemlerle kıyaslan</w:t>
      </w:r>
      <w:r w:rsidR="00DC4D81">
        <w:rPr>
          <w:rFonts w:ascii="Times New Roman" w:eastAsia="Times New Roman" w:hAnsi="Times New Roman" w:cs="Times New Roman"/>
          <w:kern w:val="0"/>
          <w:lang w:val="tr-TR" w:eastAsia="tr-TR"/>
          <w14:ligatures w14:val="none"/>
        </w:rPr>
        <w:t xml:space="preserve">amadığından dolayı </w:t>
      </w:r>
      <w:r w:rsidRPr="00A271D1">
        <w:rPr>
          <w:rFonts w:ascii="Times New Roman" w:eastAsia="Times New Roman" w:hAnsi="Times New Roman" w:cs="Times New Roman"/>
          <w:kern w:val="0"/>
          <w:lang w:val="tr-TR" w:eastAsia="tr-TR"/>
          <w14:ligatures w14:val="none"/>
        </w:rPr>
        <w:t>genel bir bütünlü</w:t>
      </w:r>
      <w:r w:rsidR="00DC4D81">
        <w:rPr>
          <w:rFonts w:ascii="Times New Roman" w:eastAsia="Times New Roman" w:hAnsi="Times New Roman" w:cs="Times New Roman"/>
          <w:kern w:val="0"/>
          <w:lang w:val="tr-TR" w:eastAsia="tr-TR"/>
          <w14:ligatures w14:val="none"/>
        </w:rPr>
        <w:t>ğe öncülük etmiştir.</w:t>
      </w:r>
      <w:r w:rsidRPr="00A271D1">
        <w:rPr>
          <w:rFonts w:ascii="Times New Roman" w:eastAsia="Times New Roman" w:hAnsi="Times New Roman" w:cs="Times New Roman"/>
          <w:kern w:val="0"/>
          <w:lang w:val="tr-TR" w:eastAsia="tr-TR"/>
          <w14:ligatures w14:val="none"/>
        </w:rPr>
        <w:t xml:space="preserve"> Bu kapsamda, program eğitim amaçları ve öğrenme çıktılarının belirlenmiş olduğu, ancak izleme sürecinin daha sistematik bir yapıya kavuşturulmasına yönelik ihtiyaçların </w:t>
      </w:r>
      <w:r w:rsidR="00DC4D81">
        <w:rPr>
          <w:rFonts w:ascii="Times New Roman" w:eastAsia="Times New Roman" w:hAnsi="Times New Roman" w:cs="Times New Roman"/>
          <w:kern w:val="0"/>
          <w:lang w:val="tr-TR" w:eastAsia="tr-TR"/>
          <w14:ligatures w14:val="none"/>
        </w:rPr>
        <w:t>oluştuğu</w:t>
      </w:r>
      <w:r w:rsidRPr="00A271D1">
        <w:rPr>
          <w:rFonts w:ascii="Times New Roman" w:eastAsia="Times New Roman" w:hAnsi="Times New Roman" w:cs="Times New Roman"/>
          <w:kern w:val="0"/>
          <w:lang w:val="tr-TR" w:eastAsia="tr-TR"/>
          <w14:ligatures w14:val="none"/>
        </w:rPr>
        <w:t xml:space="preserve"> </w:t>
      </w:r>
      <w:r w:rsidR="00DC4D81">
        <w:rPr>
          <w:rFonts w:ascii="Times New Roman" w:eastAsia="Times New Roman" w:hAnsi="Times New Roman" w:cs="Times New Roman"/>
          <w:kern w:val="0"/>
          <w:lang w:val="tr-TR" w:eastAsia="tr-TR"/>
          <w14:ligatures w14:val="none"/>
        </w:rPr>
        <w:t>gözlemlenmiştir.</w:t>
      </w:r>
    </w:p>
    <w:p w14:paraId="215F781C" w14:textId="3465FD99" w:rsidR="00A271D1" w:rsidRPr="00A271D1" w:rsidRDefault="00A271D1" w:rsidP="00A271D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271D1">
        <w:rPr>
          <w:rFonts w:ascii="Times New Roman" w:eastAsia="Times New Roman" w:hAnsi="Times New Roman" w:cs="Times New Roman"/>
          <w:kern w:val="0"/>
          <w:lang w:val="tr-TR" w:eastAsia="tr-TR"/>
          <w14:ligatures w14:val="none"/>
        </w:rPr>
        <w:t xml:space="preserve">PÖÇ ve DÖÇ güncellemeleri ile birlikte mihenk taşı derslerin </w:t>
      </w:r>
      <w:r w:rsidR="00DC4D81">
        <w:rPr>
          <w:rFonts w:ascii="Times New Roman" w:eastAsia="Times New Roman" w:hAnsi="Times New Roman" w:cs="Times New Roman"/>
          <w:kern w:val="0"/>
          <w:lang w:val="tr-TR" w:eastAsia="tr-TR"/>
          <w14:ligatures w14:val="none"/>
        </w:rPr>
        <w:t xml:space="preserve">ilerleyen süreçte </w:t>
      </w:r>
      <w:r w:rsidRPr="00A271D1">
        <w:rPr>
          <w:rFonts w:ascii="Times New Roman" w:eastAsia="Times New Roman" w:hAnsi="Times New Roman" w:cs="Times New Roman"/>
          <w:kern w:val="0"/>
          <w:lang w:val="tr-TR" w:eastAsia="tr-TR"/>
          <w14:ligatures w14:val="none"/>
        </w:rPr>
        <w:t xml:space="preserve">yeniden gözden geçirilmesi ve bu dersler için ölçme araçları, rubrikler ve eşik değerlere dayalı yapıların oluşturulması planlanmaktadır. </w:t>
      </w:r>
      <w:r w:rsidR="00D200A6">
        <w:rPr>
          <w:rFonts w:ascii="Times New Roman" w:eastAsia="Times New Roman" w:hAnsi="Times New Roman" w:cs="Times New Roman"/>
          <w:kern w:val="0"/>
          <w:lang w:val="tr-TR" w:eastAsia="tr-TR"/>
          <w14:ligatures w14:val="none"/>
        </w:rPr>
        <w:t>B</w:t>
      </w:r>
      <w:r w:rsidRPr="00A271D1">
        <w:rPr>
          <w:rFonts w:ascii="Times New Roman" w:eastAsia="Times New Roman" w:hAnsi="Times New Roman" w:cs="Times New Roman"/>
          <w:kern w:val="0"/>
          <w:lang w:val="tr-TR" w:eastAsia="tr-TR"/>
          <w14:ligatures w14:val="none"/>
        </w:rPr>
        <w:t>u sürecin gelecek dönem itibarıyla uygulanmasına yönelik hazırlıklar başlatılmıştır.</w:t>
      </w:r>
    </w:p>
    <w:p w14:paraId="2BB70540" w14:textId="18F3B619" w:rsidR="00A271D1" w:rsidRPr="00A271D1" w:rsidRDefault="005D2101" w:rsidP="00A271D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Pr>
          <w:rFonts w:ascii="Times New Roman" w:eastAsia="Times New Roman" w:hAnsi="Times New Roman" w:cs="Times New Roman"/>
          <w:kern w:val="0"/>
          <w:lang w:val="tr-TR" w:eastAsia="tr-TR"/>
          <w14:ligatures w14:val="none"/>
        </w:rPr>
        <w:t>Bahar</w:t>
      </w:r>
      <w:r w:rsidR="00DC4D81" w:rsidRPr="00DC4D81">
        <w:rPr>
          <w:rFonts w:ascii="Times New Roman" w:eastAsia="Times New Roman" w:hAnsi="Times New Roman" w:cs="Times New Roman"/>
          <w:kern w:val="0"/>
          <w:lang w:val="tr-TR" w:eastAsia="tr-TR"/>
          <w14:ligatures w14:val="none"/>
        </w:rPr>
        <w:t xml:space="preserve"> </w:t>
      </w:r>
      <w:r w:rsidR="00A271D1" w:rsidRPr="00DC4D81">
        <w:rPr>
          <w:rFonts w:ascii="Times New Roman" w:eastAsia="Times New Roman" w:hAnsi="Times New Roman" w:cs="Times New Roman"/>
          <w:kern w:val="0"/>
          <w:lang w:val="tr-TR" w:eastAsia="tr-TR"/>
          <w14:ligatures w14:val="none"/>
        </w:rPr>
        <w:t>d</w:t>
      </w:r>
      <w:r w:rsidR="00A271D1" w:rsidRPr="00A271D1">
        <w:rPr>
          <w:rFonts w:ascii="Times New Roman" w:eastAsia="Times New Roman" w:hAnsi="Times New Roman" w:cs="Times New Roman"/>
          <w:kern w:val="0"/>
          <w:lang w:val="tr-TR" w:eastAsia="tr-TR"/>
          <w14:ligatures w14:val="none"/>
        </w:rPr>
        <w:t>öneminde gerçekleştirile</w:t>
      </w:r>
      <w:r w:rsidR="003C494F">
        <w:rPr>
          <w:rFonts w:ascii="Times New Roman" w:eastAsia="Times New Roman" w:hAnsi="Times New Roman" w:cs="Times New Roman"/>
          <w:kern w:val="0"/>
          <w:lang w:val="tr-TR" w:eastAsia="tr-TR"/>
          <w14:ligatures w14:val="none"/>
        </w:rPr>
        <w:t>cek olan</w:t>
      </w:r>
      <w:r w:rsidR="00A271D1" w:rsidRPr="00A271D1">
        <w:rPr>
          <w:rFonts w:ascii="Times New Roman" w:eastAsia="Times New Roman" w:hAnsi="Times New Roman" w:cs="Times New Roman"/>
          <w:kern w:val="0"/>
          <w:lang w:val="tr-TR" w:eastAsia="tr-TR"/>
          <w14:ligatures w14:val="none"/>
        </w:rPr>
        <w:t xml:space="preserve"> </w:t>
      </w:r>
      <w:r w:rsidR="00D200A6">
        <w:rPr>
          <w:rFonts w:ascii="Times New Roman" w:eastAsia="Times New Roman" w:hAnsi="Times New Roman" w:cs="Times New Roman"/>
          <w:kern w:val="0"/>
          <w:lang w:val="tr-TR" w:eastAsia="tr-TR"/>
          <w14:ligatures w14:val="none"/>
        </w:rPr>
        <w:t xml:space="preserve">Paydaş </w:t>
      </w:r>
      <w:r w:rsidR="00A271D1" w:rsidRPr="00A271D1">
        <w:rPr>
          <w:rFonts w:ascii="Times New Roman" w:eastAsia="Times New Roman" w:hAnsi="Times New Roman" w:cs="Times New Roman"/>
          <w:kern w:val="0"/>
          <w:lang w:val="tr-TR" w:eastAsia="tr-TR"/>
          <w14:ligatures w14:val="none"/>
        </w:rPr>
        <w:t>Çalıştayı, mezun ve işveren katkısının alınması açısından önemli bir paydaş etkileşimi sağla</w:t>
      </w:r>
      <w:r w:rsidR="003C494F">
        <w:rPr>
          <w:rFonts w:ascii="Times New Roman" w:eastAsia="Times New Roman" w:hAnsi="Times New Roman" w:cs="Times New Roman"/>
          <w:kern w:val="0"/>
          <w:lang w:val="tr-TR" w:eastAsia="tr-TR"/>
          <w14:ligatures w14:val="none"/>
        </w:rPr>
        <w:t>yacağı düşünülmektir.</w:t>
      </w:r>
      <w:r w:rsidR="00A271D1" w:rsidRPr="00A271D1">
        <w:rPr>
          <w:rFonts w:ascii="Times New Roman" w:eastAsia="Times New Roman" w:hAnsi="Times New Roman" w:cs="Times New Roman"/>
          <w:kern w:val="0"/>
          <w:lang w:val="tr-TR" w:eastAsia="tr-TR"/>
          <w14:ligatures w14:val="none"/>
        </w:rPr>
        <w:t xml:space="preserve"> Öğrenci memnuniyet anketlerinin sonuçları </w:t>
      </w:r>
      <w:r w:rsidR="00D200A6">
        <w:rPr>
          <w:rFonts w:ascii="Times New Roman" w:eastAsia="Times New Roman" w:hAnsi="Times New Roman" w:cs="Times New Roman"/>
          <w:kern w:val="0"/>
          <w:lang w:val="tr-TR" w:eastAsia="tr-TR"/>
          <w14:ligatures w14:val="none"/>
        </w:rPr>
        <w:t xml:space="preserve">ile </w:t>
      </w:r>
      <w:r w:rsidR="00A271D1" w:rsidRPr="00A271D1">
        <w:rPr>
          <w:rFonts w:ascii="Times New Roman" w:eastAsia="Times New Roman" w:hAnsi="Times New Roman" w:cs="Times New Roman"/>
          <w:kern w:val="0"/>
          <w:lang w:val="tr-TR" w:eastAsia="tr-TR"/>
          <w14:ligatures w14:val="none"/>
        </w:rPr>
        <w:t xml:space="preserve">analiz </w:t>
      </w:r>
      <w:r w:rsidR="00D200A6">
        <w:rPr>
          <w:rFonts w:ascii="Times New Roman" w:eastAsia="Times New Roman" w:hAnsi="Times New Roman" w:cs="Times New Roman"/>
          <w:kern w:val="0"/>
          <w:lang w:val="tr-TR" w:eastAsia="tr-TR"/>
          <w14:ligatures w14:val="none"/>
        </w:rPr>
        <w:t>yapılmışt</w:t>
      </w:r>
      <w:r w:rsidR="00A271D1" w:rsidRPr="00A271D1">
        <w:rPr>
          <w:rFonts w:ascii="Times New Roman" w:eastAsia="Times New Roman" w:hAnsi="Times New Roman" w:cs="Times New Roman"/>
          <w:kern w:val="0"/>
          <w:lang w:val="tr-TR" w:eastAsia="tr-TR"/>
          <w14:ligatures w14:val="none"/>
        </w:rPr>
        <w:t xml:space="preserve">ır. Mezun anketi hazırlık süreci de </w:t>
      </w:r>
      <w:r w:rsidR="00DC4D81">
        <w:rPr>
          <w:rFonts w:ascii="Times New Roman" w:eastAsia="Times New Roman" w:hAnsi="Times New Roman" w:cs="Times New Roman"/>
          <w:kern w:val="0"/>
          <w:lang w:val="tr-TR" w:eastAsia="tr-TR"/>
          <w14:ligatures w14:val="none"/>
        </w:rPr>
        <w:t>hazırlanmakta</w:t>
      </w:r>
      <w:r w:rsidR="00A271D1" w:rsidRPr="00A271D1">
        <w:rPr>
          <w:rFonts w:ascii="Times New Roman" w:eastAsia="Times New Roman" w:hAnsi="Times New Roman" w:cs="Times New Roman"/>
          <w:kern w:val="0"/>
          <w:lang w:val="tr-TR" w:eastAsia="tr-TR"/>
          <w14:ligatures w14:val="none"/>
        </w:rPr>
        <w:t xml:space="preserve"> olup, sistematik geri bildirim mekanizması oluşturulması hedeflenmektedir.</w:t>
      </w:r>
    </w:p>
    <w:p w14:paraId="27513FD8" w14:textId="7EB47A90" w:rsidR="00A271D1" w:rsidRPr="00A271D1" w:rsidRDefault="00A271D1" w:rsidP="00A271D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271D1">
        <w:rPr>
          <w:rFonts w:ascii="Times New Roman" w:eastAsia="Times New Roman" w:hAnsi="Times New Roman" w:cs="Times New Roman"/>
          <w:kern w:val="0"/>
          <w:lang w:val="tr-TR" w:eastAsia="tr-TR"/>
          <w14:ligatures w14:val="none"/>
        </w:rPr>
        <w:t xml:space="preserve">Sonuç olarak, 2024–2025 </w:t>
      </w:r>
      <w:r w:rsidR="00B332F6">
        <w:rPr>
          <w:rFonts w:ascii="Times New Roman" w:eastAsia="Times New Roman" w:hAnsi="Times New Roman" w:cs="Times New Roman"/>
          <w:kern w:val="0"/>
          <w:lang w:val="tr-TR" w:eastAsia="tr-TR"/>
          <w14:ligatures w14:val="none"/>
        </w:rPr>
        <w:t>Bahar</w:t>
      </w:r>
      <w:r w:rsidRPr="00A271D1">
        <w:rPr>
          <w:rFonts w:ascii="Times New Roman" w:eastAsia="Times New Roman" w:hAnsi="Times New Roman" w:cs="Times New Roman"/>
          <w:kern w:val="0"/>
          <w:lang w:val="tr-TR" w:eastAsia="tr-TR"/>
          <w14:ligatures w14:val="none"/>
        </w:rPr>
        <w:t xml:space="preserve"> Dönemi izleme çalışmaları, programın genel yapısının sürdürülebilirliğini koruduğunu ancak bazı alanlarda yapısal iyileştirmelere ihtiyaç duyulduğunu ortaya koymuştur. Önümüzdeki dönemde yapılacak olan ölçme planı uygulamaları, müfredat uyarlamaları ve paydaş geri bildirimlerinin daha e</w:t>
      </w:r>
      <w:r>
        <w:rPr>
          <w:rFonts w:ascii="Times New Roman" w:eastAsia="Times New Roman" w:hAnsi="Times New Roman" w:cs="Times New Roman"/>
          <w:kern w:val="0"/>
          <w:lang w:val="tr-TR" w:eastAsia="tr-TR"/>
          <w14:ligatures w14:val="none"/>
        </w:rPr>
        <w:t>t</w:t>
      </w:r>
      <w:r w:rsidRPr="00A271D1">
        <w:rPr>
          <w:rFonts w:ascii="Times New Roman" w:eastAsia="Times New Roman" w:hAnsi="Times New Roman" w:cs="Times New Roman"/>
          <w:kern w:val="0"/>
          <w:lang w:val="tr-TR" w:eastAsia="tr-TR"/>
          <w14:ligatures w14:val="none"/>
        </w:rPr>
        <w:t>kin kullanımı ile kalite güvence döngüsünün daha sağlam temellere oturtulması amaçlanmaktadır.</w:t>
      </w:r>
    </w:p>
    <w:p w14:paraId="730B01E7" w14:textId="089F886C" w:rsidR="00A271D1" w:rsidRPr="00A271D1" w:rsidRDefault="00A271D1" w:rsidP="00A271D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A271D1">
        <w:rPr>
          <w:rFonts w:ascii="Times New Roman" w:eastAsia="Times New Roman" w:hAnsi="Times New Roman" w:cs="Times New Roman"/>
          <w:kern w:val="0"/>
          <w:lang w:val="tr-TR" w:eastAsia="tr-TR"/>
          <w14:ligatures w14:val="none"/>
        </w:rPr>
        <w:t xml:space="preserve">Bu raporda yer alan tüm veriler ve değerlendirmeler, EKLER bölümünde </w:t>
      </w:r>
      <w:r w:rsidR="00D200A6">
        <w:rPr>
          <w:rFonts w:ascii="Times New Roman" w:eastAsia="Times New Roman" w:hAnsi="Times New Roman" w:cs="Times New Roman"/>
          <w:kern w:val="0"/>
          <w:lang w:val="tr-TR" w:eastAsia="tr-TR"/>
          <w14:ligatures w14:val="none"/>
        </w:rPr>
        <w:t>sunulmuştur.</w:t>
      </w:r>
    </w:p>
    <w:p w14:paraId="4BE049B1" w14:textId="77777777" w:rsidR="00A271D1" w:rsidRPr="00A271D1" w:rsidRDefault="00A271D1" w:rsidP="002C67E0">
      <w:pPr>
        <w:tabs>
          <w:tab w:val="left" w:pos="284"/>
        </w:tabs>
        <w:rPr>
          <w:rFonts w:ascii="Times New Roman" w:hAnsi="Times New Roman" w:cs="Times New Roman"/>
          <w:b/>
          <w:bCs/>
          <w:lang w:val="tr-TR"/>
        </w:rPr>
      </w:pPr>
    </w:p>
    <w:p w14:paraId="1E33BD1C" w14:textId="2707CDDE" w:rsidR="00A271D1" w:rsidRDefault="00A271D1" w:rsidP="002C67E0">
      <w:pPr>
        <w:tabs>
          <w:tab w:val="left" w:pos="284"/>
        </w:tabs>
        <w:rPr>
          <w:rFonts w:ascii="Times New Roman" w:hAnsi="Times New Roman" w:cs="Times New Roman"/>
          <w:lang w:val="tr-TR"/>
        </w:rPr>
      </w:pPr>
    </w:p>
    <w:p w14:paraId="717184E7" w14:textId="2B048828" w:rsidR="00352226" w:rsidRDefault="00352226" w:rsidP="002C67E0">
      <w:pPr>
        <w:tabs>
          <w:tab w:val="left" w:pos="284"/>
        </w:tabs>
        <w:rPr>
          <w:rFonts w:ascii="Times New Roman" w:hAnsi="Times New Roman" w:cs="Times New Roman"/>
          <w:lang w:val="tr-TR"/>
        </w:rPr>
      </w:pPr>
    </w:p>
    <w:p w14:paraId="67E83248" w14:textId="51DDE67F" w:rsidR="00352226" w:rsidRDefault="00352226" w:rsidP="002C67E0">
      <w:pPr>
        <w:tabs>
          <w:tab w:val="left" w:pos="284"/>
        </w:tabs>
        <w:rPr>
          <w:rFonts w:ascii="Times New Roman" w:hAnsi="Times New Roman" w:cs="Times New Roman"/>
          <w:lang w:val="tr-TR"/>
        </w:rPr>
      </w:pPr>
    </w:p>
    <w:p w14:paraId="48E07705" w14:textId="6642CF55" w:rsidR="00352226" w:rsidRDefault="00352226" w:rsidP="002C67E0">
      <w:pPr>
        <w:tabs>
          <w:tab w:val="left" w:pos="284"/>
        </w:tabs>
        <w:rPr>
          <w:rFonts w:ascii="Times New Roman" w:hAnsi="Times New Roman" w:cs="Times New Roman"/>
          <w:lang w:val="tr-TR"/>
        </w:rPr>
      </w:pPr>
    </w:p>
    <w:p w14:paraId="2C18EBE3" w14:textId="531E2E8B" w:rsidR="00352226" w:rsidRDefault="00352226" w:rsidP="002C67E0">
      <w:pPr>
        <w:tabs>
          <w:tab w:val="left" w:pos="284"/>
        </w:tabs>
        <w:rPr>
          <w:rFonts w:ascii="Times New Roman" w:hAnsi="Times New Roman" w:cs="Times New Roman"/>
          <w:lang w:val="tr-TR"/>
        </w:rPr>
      </w:pPr>
    </w:p>
    <w:p w14:paraId="47EC647C" w14:textId="52D7C8A8" w:rsidR="00352226" w:rsidRDefault="00352226" w:rsidP="002C67E0">
      <w:pPr>
        <w:tabs>
          <w:tab w:val="left" w:pos="284"/>
        </w:tabs>
        <w:rPr>
          <w:rFonts w:ascii="Times New Roman" w:hAnsi="Times New Roman" w:cs="Times New Roman"/>
          <w:lang w:val="tr-TR"/>
        </w:rPr>
      </w:pPr>
    </w:p>
    <w:p w14:paraId="3B39A62E" w14:textId="2DA901B0" w:rsidR="00352226" w:rsidRDefault="00352226" w:rsidP="002C67E0">
      <w:pPr>
        <w:tabs>
          <w:tab w:val="left" w:pos="284"/>
        </w:tabs>
        <w:rPr>
          <w:rFonts w:ascii="Times New Roman" w:hAnsi="Times New Roman" w:cs="Times New Roman"/>
          <w:lang w:val="tr-TR"/>
        </w:rPr>
      </w:pPr>
    </w:p>
    <w:p w14:paraId="47B281A6" w14:textId="26248670" w:rsidR="00352226" w:rsidRDefault="00352226" w:rsidP="002C67E0">
      <w:pPr>
        <w:tabs>
          <w:tab w:val="left" w:pos="284"/>
        </w:tabs>
        <w:rPr>
          <w:rFonts w:ascii="Times New Roman" w:hAnsi="Times New Roman" w:cs="Times New Roman"/>
          <w:lang w:val="tr-TR"/>
        </w:rPr>
      </w:pPr>
    </w:p>
    <w:p w14:paraId="624634F3" w14:textId="3A6A4C4F" w:rsidR="00352226" w:rsidRDefault="00352226" w:rsidP="002C67E0">
      <w:pPr>
        <w:tabs>
          <w:tab w:val="left" w:pos="284"/>
        </w:tabs>
        <w:rPr>
          <w:rFonts w:ascii="Times New Roman" w:hAnsi="Times New Roman" w:cs="Times New Roman"/>
          <w:lang w:val="tr-TR"/>
        </w:rPr>
      </w:pPr>
    </w:p>
    <w:p w14:paraId="1AFE3A1C" w14:textId="2607FB9F" w:rsidR="00352226" w:rsidRDefault="00352226" w:rsidP="002C67E0">
      <w:pPr>
        <w:tabs>
          <w:tab w:val="left" w:pos="284"/>
        </w:tabs>
        <w:rPr>
          <w:rFonts w:ascii="Times New Roman" w:hAnsi="Times New Roman" w:cs="Times New Roman"/>
          <w:lang w:val="tr-TR"/>
        </w:rPr>
      </w:pPr>
    </w:p>
    <w:p w14:paraId="1B4CC620" w14:textId="6B59786A" w:rsidR="00352226" w:rsidRDefault="00352226" w:rsidP="002C67E0">
      <w:pPr>
        <w:tabs>
          <w:tab w:val="left" w:pos="284"/>
        </w:tabs>
        <w:rPr>
          <w:rFonts w:ascii="Times New Roman" w:hAnsi="Times New Roman" w:cs="Times New Roman"/>
          <w:lang w:val="tr-TR"/>
        </w:rPr>
      </w:pPr>
    </w:p>
    <w:p w14:paraId="626D5C96" w14:textId="1885DDDB" w:rsidR="00352226" w:rsidRDefault="00352226" w:rsidP="002C67E0">
      <w:pPr>
        <w:tabs>
          <w:tab w:val="left" w:pos="284"/>
        </w:tabs>
        <w:rPr>
          <w:rFonts w:ascii="Times New Roman" w:hAnsi="Times New Roman" w:cs="Times New Roman"/>
          <w:lang w:val="tr-TR"/>
        </w:rPr>
      </w:pPr>
    </w:p>
    <w:p w14:paraId="629CDB98" w14:textId="31F70AE4" w:rsidR="00352226" w:rsidRDefault="00352226" w:rsidP="002C67E0">
      <w:pPr>
        <w:tabs>
          <w:tab w:val="left" w:pos="284"/>
        </w:tabs>
        <w:rPr>
          <w:rFonts w:ascii="Times New Roman" w:hAnsi="Times New Roman" w:cs="Times New Roman"/>
          <w:lang w:val="tr-TR"/>
        </w:rPr>
      </w:pPr>
      <w:r>
        <w:rPr>
          <w:rFonts w:ascii="Times New Roman" w:hAnsi="Times New Roman" w:cs="Times New Roman"/>
          <w:lang w:val="tr-TR"/>
        </w:rPr>
        <w:t>Kanıt : İmalat İşlemleri I</w:t>
      </w:r>
      <w:r w:rsidR="00B332F6">
        <w:rPr>
          <w:rFonts w:ascii="Times New Roman" w:hAnsi="Times New Roman" w:cs="Times New Roman"/>
          <w:lang w:val="tr-TR"/>
        </w:rPr>
        <w:t>I</w:t>
      </w:r>
      <w:r>
        <w:rPr>
          <w:rFonts w:ascii="Times New Roman" w:hAnsi="Times New Roman" w:cs="Times New Roman"/>
          <w:lang w:val="tr-TR"/>
        </w:rPr>
        <w:t xml:space="preserve"> dersinde </w:t>
      </w:r>
      <w:r w:rsidRPr="00352226">
        <w:rPr>
          <w:rFonts w:ascii="Times New Roman" w:hAnsi="Times New Roman" w:cs="Times New Roman"/>
          <w:lang w:val="tr-TR"/>
        </w:rPr>
        <w:t>öğrencilerin çalışmalarını ölçmek için kullanılan</w:t>
      </w:r>
      <w:r w:rsidR="00040EF8">
        <w:rPr>
          <w:rFonts w:ascii="Times New Roman" w:hAnsi="Times New Roman" w:cs="Times New Roman"/>
          <w:lang w:val="tr-TR"/>
        </w:rPr>
        <w:t xml:space="preserve"> uygulama </w:t>
      </w:r>
    </w:p>
    <w:p w14:paraId="490F976F" w14:textId="45AFEC3F" w:rsidR="00352226" w:rsidRDefault="00B332F6" w:rsidP="002C67E0">
      <w:pPr>
        <w:tabs>
          <w:tab w:val="left" w:pos="284"/>
        </w:tabs>
        <w:rPr>
          <w:rFonts w:ascii="Times New Roman" w:hAnsi="Times New Roman" w:cs="Times New Roman"/>
          <w:lang w:val="tr-TR"/>
        </w:rPr>
      </w:pPr>
      <w:r>
        <w:rPr>
          <w:rFonts w:ascii="Times New Roman" w:hAnsi="Times New Roman" w:cs="Times New Roman"/>
          <w:noProof/>
          <w:lang w:val="tr-TR"/>
        </w:rPr>
        <w:drawing>
          <wp:inline distT="0" distB="0" distL="0" distR="0" wp14:anchorId="1CF9084B" wp14:editId="31D0EA2A">
            <wp:extent cx="5695950" cy="71437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7143750"/>
                    </a:xfrm>
                    <a:prstGeom prst="rect">
                      <a:avLst/>
                    </a:prstGeom>
                    <a:noFill/>
                    <a:ln>
                      <a:noFill/>
                    </a:ln>
                  </pic:spPr>
                </pic:pic>
              </a:graphicData>
            </a:graphic>
          </wp:inline>
        </w:drawing>
      </w:r>
    </w:p>
    <w:p w14:paraId="09070023" w14:textId="6C9CEA9F" w:rsidR="003A5D07" w:rsidRDefault="003A5D07" w:rsidP="002C67E0">
      <w:pPr>
        <w:tabs>
          <w:tab w:val="left" w:pos="284"/>
        </w:tabs>
        <w:rPr>
          <w:rFonts w:ascii="Times New Roman" w:hAnsi="Times New Roman" w:cs="Times New Roman"/>
          <w:lang w:val="tr-TR"/>
        </w:rPr>
      </w:pPr>
    </w:p>
    <w:p w14:paraId="5AE1C089" w14:textId="21A41B77" w:rsidR="003A5D07" w:rsidRDefault="003A5D07" w:rsidP="002C67E0">
      <w:pPr>
        <w:tabs>
          <w:tab w:val="left" w:pos="284"/>
        </w:tabs>
        <w:rPr>
          <w:rFonts w:ascii="Times New Roman" w:hAnsi="Times New Roman" w:cs="Times New Roman"/>
          <w:lang w:val="tr-TR"/>
        </w:rPr>
      </w:pPr>
    </w:p>
    <w:p w14:paraId="2FBE79F3" w14:textId="39593153" w:rsidR="003A5D07" w:rsidRDefault="003A5D07" w:rsidP="002C67E0">
      <w:pPr>
        <w:tabs>
          <w:tab w:val="left" w:pos="284"/>
        </w:tabs>
        <w:rPr>
          <w:rFonts w:ascii="Times New Roman" w:hAnsi="Times New Roman" w:cs="Times New Roman"/>
          <w:lang w:val="tr-TR"/>
        </w:rPr>
      </w:pPr>
    </w:p>
    <w:p w14:paraId="2DC61306" w14:textId="45503B12" w:rsidR="003A5D07" w:rsidRDefault="003A5D07" w:rsidP="003A5D07">
      <w:pPr>
        <w:pStyle w:val="NormalWeb"/>
        <w:jc w:val="both"/>
      </w:pPr>
      <w:r w:rsidRPr="0056214B">
        <w:rPr>
          <w:color w:val="FF0000"/>
        </w:rPr>
        <w:lastRenderedPageBreak/>
        <w:t>KANIT:</w:t>
      </w:r>
      <w:r>
        <w:rPr>
          <w:color w:val="FF0000"/>
        </w:rPr>
        <w:t xml:space="preserve"> Bölüm Kurulu Toplantı Kararı</w:t>
      </w:r>
    </w:p>
    <w:p w14:paraId="4E443419" w14:textId="2C0BC678" w:rsidR="003A5D07" w:rsidRDefault="003A5D07" w:rsidP="002C67E0">
      <w:pPr>
        <w:tabs>
          <w:tab w:val="left" w:pos="284"/>
        </w:tabs>
        <w:rPr>
          <w:rFonts w:ascii="Times New Roman" w:hAnsi="Times New Roman" w:cs="Times New Roman"/>
          <w:lang w:val="tr-TR"/>
        </w:rPr>
      </w:pPr>
      <w:r w:rsidRPr="003A5D07">
        <w:rPr>
          <w:rFonts w:ascii="Times New Roman" w:hAnsi="Times New Roman" w:cs="Times New Roman"/>
          <w:lang w:val="tr-TR"/>
        </w:rPr>
        <w:drawing>
          <wp:inline distT="0" distB="0" distL="0" distR="0" wp14:anchorId="5784AE79" wp14:editId="6FBBE669">
            <wp:extent cx="5562600" cy="8137878"/>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4682" cy="8140924"/>
                    </a:xfrm>
                    <a:prstGeom prst="rect">
                      <a:avLst/>
                    </a:prstGeom>
                  </pic:spPr>
                </pic:pic>
              </a:graphicData>
            </a:graphic>
          </wp:inline>
        </w:drawing>
      </w:r>
    </w:p>
    <w:p w14:paraId="5AC9B545" w14:textId="154F8495" w:rsidR="003A5D07" w:rsidRDefault="003A5D07" w:rsidP="002C67E0">
      <w:pPr>
        <w:tabs>
          <w:tab w:val="left" w:pos="284"/>
        </w:tabs>
        <w:rPr>
          <w:rFonts w:ascii="Times New Roman" w:hAnsi="Times New Roman" w:cs="Times New Roman"/>
          <w:lang w:val="tr-TR"/>
        </w:rPr>
      </w:pPr>
    </w:p>
    <w:p w14:paraId="269E0173" w14:textId="23B9CC0C" w:rsidR="003A5D07" w:rsidRDefault="003A5D07" w:rsidP="002C67E0">
      <w:pPr>
        <w:tabs>
          <w:tab w:val="left" w:pos="284"/>
        </w:tabs>
        <w:rPr>
          <w:color w:val="FF0000"/>
        </w:rPr>
      </w:pPr>
      <w:r w:rsidRPr="0056214B">
        <w:rPr>
          <w:color w:val="FF0000"/>
        </w:rPr>
        <w:lastRenderedPageBreak/>
        <w:t>KANIT: 24-25 TBMYO Öğrenci Memnuniyeti Anket Sonuçları</w:t>
      </w:r>
    </w:p>
    <w:p w14:paraId="29D5AD72" w14:textId="6A6120B5" w:rsidR="003A5D07" w:rsidRDefault="003A5D07" w:rsidP="002C67E0">
      <w:pPr>
        <w:tabs>
          <w:tab w:val="left" w:pos="284"/>
        </w:tabs>
        <w:rPr>
          <w:rFonts w:ascii="Times New Roman" w:hAnsi="Times New Roman" w:cs="Times New Roman"/>
          <w:lang w:val="tr-TR"/>
        </w:rPr>
      </w:pPr>
      <w:r w:rsidRPr="003A5D07">
        <w:rPr>
          <w:rFonts w:ascii="Times New Roman" w:hAnsi="Times New Roman" w:cs="Times New Roman"/>
          <w:lang w:val="tr-TR"/>
        </w:rPr>
        <w:drawing>
          <wp:inline distT="0" distB="0" distL="0" distR="0" wp14:anchorId="13692FE4" wp14:editId="455F0C21">
            <wp:extent cx="4905375" cy="804862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5375" cy="8048625"/>
                    </a:xfrm>
                    <a:prstGeom prst="rect">
                      <a:avLst/>
                    </a:prstGeom>
                  </pic:spPr>
                </pic:pic>
              </a:graphicData>
            </a:graphic>
          </wp:inline>
        </w:drawing>
      </w:r>
    </w:p>
    <w:p w14:paraId="2B30ADFA" w14:textId="6F8F21EB" w:rsidR="003A5D07" w:rsidRDefault="003A5D07" w:rsidP="002C67E0">
      <w:pPr>
        <w:tabs>
          <w:tab w:val="left" w:pos="284"/>
        </w:tabs>
        <w:rPr>
          <w:rFonts w:ascii="Times New Roman" w:hAnsi="Times New Roman" w:cs="Times New Roman"/>
          <w:lang w:val="tr-TR"/>
        </w:rPr>
      </w:pPr>
      <w:r w:rsidRPr="003A5D07">
        <w:rPr>
          <w:rFonts w:ascii="Times New Roman" w:hAnsi="Times New Roman" w:cs="Times New Roman"/>
          <w:lang w:val="tr-TR"/>
        </w:rPr>
        <w:lastRenderedPageBreak/>
        <w:drawing>
          <wp:inline distT="0" distB="0" distL="0" distR="0" wp14:anchorId="5D090BFC" wp14:editId="3F1DA6A7">
            <wp:extent cx="4819650" cy="8382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9650" cy="8382000"/>
                    </a:xfrm>
                    <a:prstGeom prst="rect">
                      <a:avLst/>
                    </a:prstGeom>
                  </pic:spPr>
                </pic:pic>
              </a:graphicData>
            </a:graphic>
          </wp:inline>
        </w:drawing>
      </w:r>
    </w:p>
    <w:p w14:paraId="611518A0" w14:textId="7ADF897C" w:rsidR="003A5D07" w:rsidRDefault="003A5D07" w:rsidP="002C67E0">
      <w:pPr>
        <w:tabs>
          <w:tab w:val="left" w:pos="284"/>
        </w:tabs>
        <w:rPr>
          <w:rFonts w:ascii="Times New Roman" w:hAnsi="Times New Roman" w:cs="Times New Roman"/>
          <w:lang w:val="tr-TR"/>
        </w:rPr>
      </w:pPr>
      <w:r w:rsidRPr="003A5D07">
        <w:rPr>
          <w:rFonts w:ascii="Times New Roman" w:hAnsi="Times New Roman" w:cs="Times New Roman"/>
          <w:lang w:val="tr-TR"/>
        </w:rPr>
        <w:lastRenderedPageBreak/>
        <w:drawing>
          <wp:inline distT="0" distB="0" distL="0" distR="0" wp14:anchorId="1F83FFFE" wp14:editId="260076F0">
            <wp:extent cx="4686300" cy="84582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86300" cy="8458200"/>
                    </a:xfrm>
                    <a:prstGeom prst="rect">
                      <a:avLst/>
                    </a:prstGeom>
                  </pic:spPr>
                </pic:pic>
              </a:graphicData>
            </a:graphic>
          </wp:inline>
        </w:drawing>
      </w:r>
    </w:p>
    <w:p w14:paraId="6CAA5201" w14:textId="5217F200" w:rsidR="003A5D07" w:rsidRDefault="003A5D07" w:rsidP="002C67E0">
      <w:pPr>
        <w:tabs>
          <w:tab w:val="left" w:pos="284"/>
        </w:tabs>
        <w:rPr>
          <w:rFonts w:ascii="Times New Roman" w:hAnsi="Times New Roman" w:cs="Times New Roman"/>
          <w:lang w:val="tr-TR"/>
        </w:rPr>
      </w:pPr>
      <w:r w:rsidRPr="003A5D07">
        <w:rPr>
          <w:rFonts w:ascii="Times New Roman" w:hAnsi="Times New Roman" w:cs="Times New Roman"/>
          <w:lang w:val="tr-TR"/>
        </w:rPr>
        <w:lastRenderedPageBreak/>
        <w:drawing>
          <wp:inline distT="0" distB="0" distL="0" distR="0" wp14:anchorId="71D4E15B" wp14:editId="0ED6661C">
            <wp:extent cx="4743450" cy="862965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43450" cy="8629650"/>
                    </a:xfrm>
                    <a:prstGeom prst="rect">
                      <a:avLst/>
                    </a:prstGeom>
                  </pic:spPr>
                </pic:pic>
              </a:graphicData>
            </a:graphic>
          </wp:inline>
        </w:drawing>
      </w:r>
    </w:p>
    <w:p w14:paraId="7BABBBD2" w14:textId="38E74CDA" w:rsidR="003A5D07" w:rsidRPr="00E17A1E" w:rsidRDefault="003A5D07" w:rsidP="002C67E0">
      <w:pPr>
        <w:tabs>
          <w:tab w:val="left" w:pos="284"/>
        </w:tabs>
        <w:rPr>
          <w:rFonts w:ascii="Times New Roman" w:hAnsi="Times New Roman" w:cs="Times New Roman"/>
          <w:lang w:val="tr-TR"/>
        </w:rPr>
      </w:pPr>
      <w:r w:rsidRPr="003A5D07">
        <w:rPr>
          <w:rFonts w:ascii="Times New Roman" w:hAnsi="Times New Roman" w:cs="Times New Roman"/>
          <w:lang w:val="tr-TR"/>
        </w:rPr>
        <w:lastRenderedPageBreak/>
        <w:drawing>
          <wp:inline distT="0" distB="0" distL="0" distR="0" wp14:anchorId="1C7C1EF0" wp14:editId="60BBAB90">
            <wp:extent cx="4810125" cy="608647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0125" cy="6086475"/>
                    </a:xfrm>
                    <a:prstGeom prst="rect">
                      <a:avLst/>
                    </a:prstGeom>
                  </pic:spPr>
                </pic:pic>
              </a:graphicData>
            </a:graphic>
          </wp:inline>
        </w:drawing>
      </w:r>
    </w:p>
    <w:sectPr w:rsidR="003A5D07" w:rsidRPr="00E17A1E" w:rsidSect="002C67E0">
      <w:pgSz w:w="12240" w:h="16340"/>
      <w:pgMar w:top="1823" w:right="943" w:bottom="652" w:left="116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569B" w14:textId="77777777" w:rsidR="00313E19" w:rsidRDefault="00313E19" w:rsidP="00352226">
      <w:pPr>
        <w:spacing w:after="0" w:line="240" w:lineRule="auto"/>
      </w:pPr>
      <w:r>
        <w:separator/>
      </w:r>
    </w:p>
  </w:endnote>
  <w:endnote w:type="continuationSeparator" w:id="0">
    <w:p w14:paraId="530FCDE1" w14:textId="77777777" w:rsidR="00313E19" w:rsidRDefault="00313E19" w:rsidP="0035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00BE" w14:textId="77777777" w:rsidR="00313E19" w:rsidRDefault="00313E19" w:rsidP="00352226">
      <w:pPr>
        <w:spacing w:after="0" w:line="240" w:lineRule="auto"/>
      </w:pPr>
      <w:r>
        <w:separator/>
      </w:r>
    </w:p>
  </w:footnote>
  <w:footnote w:type="continuationSeparator" w:id="0">
    <w:p w14:paraId="21A2A682" w14:textId="77777777" w:rsidR="00313E19" w:rsidRDefault="00313E19" w:rsidP="00352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3067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C9DE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98C1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D474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F078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86557A"/>
    <w:multiLevelType w:val="multilevel"/>
    <w:tmpl w:val="D3B0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E3D7B"/>
    <w:multiLevelType w:val="multilevel"/>
    <w:tmpl w:val="C134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86175"/>
    <w:multiLevelType w:val="hybridMultilevel"/>
    <w:tmpl w:val="BF689CE2"/>
    <w:lvl w:ilvl="0" w:tplc="4E240F28">
      <w:start w:val="2025"/>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2E3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DD847C9"/>
    <w:multiLevelType w:val="multilevel"/>
    <w:tmpl w:val="76A8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E4B20"/>
    <w:multiLevelType w:val="multilevel"/>
    <w:tmpl w:val="B4FA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F170D6"/>
    <w:multiLevelType w:val="multilevel"/>
    <w:tmpl w:val="2DC6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60259"/>
    <w:multiLevelType w:val="hybridMultilevel"/>
    <w:tmpl w:val="DC509E8E"/>
    <w:lvl w:ilvl="0" w:tplc="5EFA29FA">
      <w:start w:val="1"/>
      <w:numFmt w:val="upperLetter"/>
      <w:pStyle w:val="BIDRHD1"/>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975718B"/>
    <w:multiLevelType w:val="multilevel"/>
    <w:tmpl w:val="4048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CDB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C643F2"/>
    <w:multiLevelType w:val="hybridMultilevel"/>
    <w:tmpl w:val="A6AA60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F147CA"/>
    <w:multiLevelType w:val="multilevel"/>
    <w:tmpl w:val="A4A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B83F20"/>
    <w:multiLevelType w:val="hybridMultilevel"/>
    <w:tmpl w:val="2B76C62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4"/>
  </w:num>
  <w:num w:numId="5">
    <w:abstractNumId w:val="2"/>
  </w:num>
  <w:num w:numId="6">
    <w:abstractNumId w:val="14"/>
  </w:num>
  <w:num w:numId="7">
    <w:abstractNumId w:val="1"/>
  </w:num>
  <w:num w:numId="8">
    <w:abstractNumId w:val="7"/>
  </w:num>
  <w:num w:numId="9">
    <w:abstractNumId w:val="12"/>
  </w:num>
  <w:num w:numId="10">
    <w:abstractNumId w:val="17"/>
  </w:num>
  <w:num w:numId="11">
    <w:abstractNumId w:val="16"/>
  </w:num>
  <w:num w:numId="12">
    <w:abstractNumId w:val="11"/>
  </w:num>
  <w:num w:numId="13">
    <w:abstractNumId w:val="6"/>
  </w:num>
  <w:num w:numId="14">
    <w:abstractNumId w:val="5"/>
  </w:num>
  <w:num w:numId="15">
    <w:abstractNumId w:val="10"/>
  </w:num>
  <w:num w:numId="16">
    <w:abstractNumId w:val="13"/>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E0"/>
    <w:rsid w:val="00040EF8"/>
    <w:rsid w:val="00047997"/>
    <w:rsid w:val="0010500D"/>
    <w:rsid w:val="00142A0A"/>
    <w:rsid w:val="00162810"/>
    <w:rsid w:val="001C1F05"/>
    <w:rsid w:val="001F593E"/>
    <w:rsid w:val="002061AB"/>
    <w:rsid w:val="00277509"/>
    <w:rsid w:val="00286E5E"/>
    <w:rsid w:val="00292324"/>
    <w:rsid w:val="002C2BD9"/>
    <w:rsid w:val="002C67E0"/>
    <w:rsid w:val="002E25EC"/>
    <w:rsid w:val="00313E19"/>
    <w:rsid w:val="0034645D"/>
    <w:rsid w:val="00352226"/>
    <w:rsid w:val="003706A6"/>
    <w:rsid w:val="00393415"/>
    <w:rsid w:val="003A5D07"/>
    <w:rsid w:val="003C494F"/>
    <w:rsid w:val="003E55FF"/>
    <w:rsid w:val="003F6533"/>
    <w:rsid w:val="0042614F"/>
    <w:rsid w:val="00432ADE"/>
    <w:rsid w:val="00460A25"/>
    <w:rsid w:val="00475F9A"/>
    <w:rsid w:val="00485121"/>
    <w:rsid w:val="004C57C9"/>
    <w:rsid w:val="004E3AE3"/>
    <w:rsid w:val="004E5706"/>
    <w:rsid w:val="00522AE5"/>
    <w:rsid w:val="0056214B"/>
    <w:rsid w:val="00564DD2"/>
    <w:rsid w:val="00565E16"/>
    <w:rsid w:val="005A2EC6"/>
    <w:rsid w:val="005A6DBF"/>
    <w:rsid w:val="005B0F46"/>
    <w:rsid w:val="005D2101"/>
    <w:rsid w:val="005F3D64"/>
    <w:rsid w:val="00606467"/>
    <w:rsid w:val="00671A94"/>
    <w:rsid w:val="006B2F7D"/>
    <w:rsid w:val="006C5D58"/>
    <w:rsid w:val="00796EA9"/>
    <w:rsid w:val="007A3DE0"/>
    <w:rsid w:val="007C1166"/>
    <w:rsid w:val="007D223E"/>
    <w:rsid w:val="00850F79"/>
    <w:rsid w:val="00870DF3"/>
    <w:rsid w:val="00874F2B"/>
    <w:rsid w:val="008A1AB8"/>
    <w:rsid w:val="008F0468"/>
    <w:rsid w:val="00922688"/>
    <w:rsid w:val="009539EB"/>
    <w:rsid w:val="0096274B"/>
    <w:rsid w:val="009D43EE"/>
    <w:rsid w:val="00A06B55"/>
    <w:rsid w:val="00A271D1"/>
    <w:rsid w:val="00A73CC1"/>
    <w:rsid w:val="00AC4E93"/>
    <w:rsid w:val="00AC6EE7"/>
    <w:rsid w:val="00B3030D"/>
    <w:rsid w:val="00B332F6"/>
    <w:rsid w:val="00B46037"/>
    <w:rsid w:val="00B61F4A"/>
    <w:rsid w:val="00B6276C"/>
    <w:rsid w:val="00B841B2"/>
    <w:rsid w:val="00B85254"/>
    <w:rsid w:val="00BD116A"/>
    <w:rsid w:val="00BD5803"/>
    <w:rsid w:val="00C0418A"/>
    <w:rsid w:val="00C5308E"/>
    <w:rsid w:val="00C6146B"/>
    <w:rsid w:val="00C64868"/>
    <w:rsid w:val="00C8050E"/>
    <w:rsid w:val="00CA1873"/>
    <w:rsid w:val="00CC4531"/>
    <w:rsid w:val="00CE06CC"/>
    <w:rsid w:val="00CF444E"/>
    <w:rsid w:val="00D200A6"/>
    <w:rsid w:val="00D5601A"/>
    <w:rsid w:val="00D95E3D"/>
    <w:rsid w:val="00D973F7"/>
    <w:rsid w:val="00D978D6"/>
    <w:rsid w:val="00DB0798"/>
    <w:rsid w:val="00DC4D81"/>
    <w:rsid w:val="00DD4491"/>
    <w:rsid w:val="00E019C8"/>
    <w:rsid w:val="00E17A1E"/>
    <w:rsid w:val="00E23C96"/>
    <w:rsid w:val="00E92F66"/>
    <w:rsid w:val="00EB6BA2"/>
    <w:rsid w:val="00EF2B6D"/>
    <w:rsid w:val="00F1614A"/>
    <w:rsid w:val="00F40719"/>
    <w:rsid w:val="00F603A8"/>
    <w:rsid w:val="00F649F0"/>
    <w:rsid w:val="00F65C95"/>
    <w:rsid w:val="00FA44F0"/>
    <w:rsid w:val="00FE59B6"/>
    <w:rsid w:val="00FF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B6C3"/>
  <w15:chartTrackingRefBased/>
  <w15:docId w15:val="{0C0B41DC-2674-41A7-A018-76032835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C67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C67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C67E0"/>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C67E0"/>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C67E0"/>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C67E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67E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67E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67E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67E0"/>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C67E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C67E0"/>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C67E0"/>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C67E0"/>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C67E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67E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67E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67E0"/>
    <w:rPr>
      <w:rFonts w:eastAsiaTheme="majorEastAsia" w:cstheme="majorBidi"/>
      <w:color w:val="272727" w:themeColor="text1" w:themeTint="D8"/>
    </w:rPr>
  </w:style>
  <w:style w:type="paragraph" w:styleId="KonuBal">
    <w:name w:val="Title"/>
    <w:basedOn w:val="Normal"/>
    <w:next w:val="Normal"/>
    <w:link w:val="KonuBalChar"/>
    <w:uiPriority w:val="10"/>
    <w:qFormat/>
    <w:rsid w:val="002C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67E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67E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67E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67E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67E0"/>
    <w:rPr>
      <w:i/>
      <w:iCs/>
      <w:color w:val="404040" w:themeColor="text1" w:themeTint="BF"/>
    </w:rPr>
  </w:style>
  <w:style w:type="paragraph" w:styleId="ListeParagraf">
    <w:name w:val="List Paragraph"/>
    <w:basedOn w:val="Normal"/>
    <w:uiPriority w:val="34"/>
    <w:qFormat/>
    <w:rsid w:val="002C67E0"/>
    <w:pPr>
      <w:ind w:left="720"/>
      <w:contextualSpacing/>
    </w:pPr>
  </w:style>
  <w:style w:type="character" w:styleId="GlVurgulama">
    <w:name w:val="Intense Emphasis"/>
    <w:basedOn w:val="VarsaylanParagrafYazTipi"/>
    <w:uiPriority w:val="21"/>
    <w:qFormat/>
    <w:rsid w:val="002C67E0"/>
    <w:rPr>
      <w:i/>
      <w:iCs/>
      <w:color w:val="2E74B5" w:themeColor="accent1" w:themeShade="BF"/>
    </w:rPr>
  </w:style>
  <w:style w:type="paragraph" w:styleId="GlAlnt">
    <w:name w:val="Intense Quote"/>
    <w:basedOn w:val="Normal"/>
    <w:next w:val="Normal"/>
    <w:link w:val="GlAlntChar"/>
    <w:uiPriority w:val="30"/>
    <w:qFormat/>
    <w:rsid w:val="002C67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C67E0"/>
    <w:rPr>
      <w:i/>
      <w:iCs/>
      <w:color w:val="2E74B5" w:themeColor="accent1" w:themeShade="BF"/>
    </w:rPr>
  </w:style>
  <w:style w:type="character" w:styleId="GlBavuru">
    <w:name w:val="Intense Reference"/>
    <w:basedOn w:val="VarsaylanParagrafYazTipi"/>
    <w:uiPriority w:val="32"/>
    <w:qFormat/>
    <w:rsid w:val="002C67E0"/>
    <w:rPr>
      <w:b/>
      <w:bCs/>
      <w:smallCaps/>
      <w:color w:val="2E74B5" w:themeColor="accent1" w:themeShade="BF"/>
      <w:spacing w:val="5"/>
    </w:rPr>
  </w:style>
  <w:style w:type="paragraph" w:customStyle="1" w:styleId="BIDRHD1">
    <w:name w:val="BIDR HD1"/>
    <w:basedOn w:val="Normal"/>
    <w:link w:val="BIDRHD1Char"/>
    <w:qFormat/>
    <w:rsid w:val="00B85254"/>
    <w:pPr>
      <w:keepNext/>
      <w:keepLines/>
      <w:numPr>
        <w:numId w:val="9"/>
      </w:numPr>
      <w:spacing w:before="480" w:after="240" w:line="240" w:lineRule="auto"/>
      <w:jc w:val="both"/>
      <w:outlineLvl w:val="0"/>
    </w:pPr>
    <w:rPr>
      <w:rFonts w:ascii="Times New Roman" w:eastAsiaTheme="majorEastAsia" w:hAnsi="Times New Roman" w:cs="Times New Roman"/>
      <w:b/>
      <w:bCs/>
      <w:color w:val="003D72"/>
      <w:kern w:val="0"/>
      <w:lang w:val="tr-TR"/>
      <w14:textOutline w14:w="9525" w14:cap="flat" w14:cmpd="sng" w14:algn="ctr">
        <w14:noFill/>
        <w14:prstDash w14:val="solid"/>
        <w14:round/>
      </w14:textOutline>
    </w:rPr>
  </w:style>
  <w:style w:type="character" w:customStyle="1" w:styleId="BIDRHD1Char">
    <w:name w:val="BIDR HD1 Char"/>
    <w:basedOn w:val="VarsaylanParagrafYazTipi"/>
    <w:link w:val="BIDRHD1"/>
    <w:rsid w:val="00B85254"/>
    <w:rPr>
      <w:rFonts w:ascii="Times New Roman" w:eastAsiaTheme="majorEastAsia" w:hAnsi="Times New Roman" w:cs="Times New Roman"/>
      <w:b/>
      <w:bCs/>
      <w:color w:val="003D72"/>
      <w:kern w:val="0"/>
      <w:lang w:val="tr-TR"/>
      <w14:textOutline w14:w="9525" w14:cap="flat" w14:cmpd="sng" w14:algn="ctr">
        <w14:noFill/>
        <w14:prstDash w14:val="solid"/>
        <w14:round/>
      </w14:textOutline>
    </w:rPr>
  </w:style>
  <w:style w:type="paragraph" w:styleId="AralkYok">
    <w:name w:val="No Spacing"/>
    <w:uiPriority w:val="1"/>
    <w:qFormat/>
    <w:rsid w:val="00CA1873"/>
    <w:pPr>
      <w:spacing w:after="0" w:line="240" w:lineRule="auto"/>
    </w:pPr>
  </w:style>
  <w:style w:type="character" w:styleId="Vurgu">
    <w:name w:val="Emphasis"/>
    <w:basedOn w:val="VarsaylanParagrafYazTipi"/>
    <w:uiPriority w:val="20"/>
    <w:qFormat/>
    <w:rsid w:val="00F1614A"/>
    <w:rPr>
      <w:i/>
      <w:iCs/>
    </w:rPr>
  </w:style>
  <w:style w:type="character" w:styleId="Gl">
    <w:name w:val="Strong"/>
    <w:basedOn w:val="VarsaylanParagrafYazTipi"/>
    <w:uiPriority w:val="22"/>
    <w:qFormat/>
    <w:rsid w:val="00F1614A"/>
    <w:rPr>
      <w:b/>
      <w:bCs/>
    </w:rPr>
  </w:style>
  <w:style w:type="paragraph" w:styleId="NormalWeb">
    <w:name w:val="Normal (Web)"/>
    <w:basedOn w:val="Normal"/>
    <w:uiPriority w:val="99"/>
    <w:unhideWhenUsed/>
    <w:rsid w:val="00DD4491"/>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Kpr">
    <w:name w:val="Hyperlink"/>
    <w:basedOn w:val="VarsaylanParagrafYazTipi"/>
    <w:uiPriority w:val="99"/>
    <w:semiHidden/>
    <w:unhideWhenUsed/>
    <w:rsid w:val="00DD4491"/>
    <w:rPr>
      <w:color w:val="0000FF"/>
      <w:u w:val="single"/>
    </w:rPr>
  </w:style>
  <w:style w:type="paragraph" w:styleId="stBilgi">
    <w:name w:val="header"/>
    <w:basedOn w:val="Normal"/>
    <w:link w:val="stBilgiChar"/>
    <w:uiPriority w:val="99"/>
    <w:unhideWhenUsed/>
    <w:rsid w:val="003522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2226"/>
  </w:style>
  <w:style w:type="paragraph" w:styleId="AltBilgi">
    <w:name w:val="footer"/>
    <w:basedOn w:val="Normal"/>
    <w:link w:val="AltBilgiChar"/>
    <w:uiPriority w:val="99"/>
    <w:unhideWhenUsed/>
    <w:rsid w:val="003522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8084">
      <w:bodyDiv w:val="1"/>
      <w:marLeft w:val="0"/>
      <w:marRight w:val="0"/>
      <w:marTop w:val="0"/>
      <w:marBottom w:val="0"/>
      <w:divBdr>
        <w:top w:val="none" w:sz="0" w:space="0" w:color="auto"/>
        <w:left w:val="none" w:sz="0" w:space="0" w:color="auto"/>
        <w:bottom w:val="none" w:sz="0" w:space="0" w:color="auto"/>
        <w:right w:val="none" w:sz="0" w:space="0" w:color="auto"/>
      </w:divBdr>
    </w:div>
    <w:div w:id="427769980">
      <w:bodyDiv w:val="1"/>
      <w:marLeft w:val="0"/>
      <w:marRight w:val="0"/>
      <w:marTop w:val="0"/>
      <w:marBottom w:val="0"/>
      <w:divBdr>
        <w:top w:val="none" w:sz="0" w:space="0" w:color="auto"/>
        <w:left w:val="none" w:sz="0" w:space="0" w:color="auto"/>
        <w:bottom w:val="none" w:sz="0" w:space="0" w:color="auto"/>
        <w:right w:val="none" w:sz="0" w:space="0" w:color="auto"/>
      </w:divBdr>
    </w:div>
    <w:div w:id="515072648">
      <w:bodyDiv w:val="1"/>
      <w:marLeft w:val="0"/>
      <w:marRight w:val="0"/>
      <w:marTop w:val="0"/>
      <w:marBottom w:val="0"/>
      <w:divBdr>
        <w:top w:val="none" w:sz="0" w:space="0" w:color="auto"/>
        <w:left w:val="none" w:sz="0" w:space="0" w:color="auto"/>
        <w:bottom w:val="none" w:sz="0" w:space="0" w:color="auto"/>
        <w:right w:val="none" w:sz="0" w:space="0" w:color="auto"/>
      </w:divBdr>
    </w:div>
    <w:div w:id="770975735">
      <w:bodyDiv w:val="1"/>
      <w:marLeft w:val="0"/>
      <w:marRight w:val="0"/>
      <w:marTop w:val="0"/>
      <w:marBottom w:val="0"/>
      <w:divBdr>
        <w:top w:val="none" w:sz="0" w:space="0" w:color="auto"/>
        <w:left w:val="none" w:sz="0" w:space="0" w:color="auto"/>
        <w:bottom w:val="none" w:sz="0" w:space="0" w:color="auto"/>
        <w:right w:val="none" w:sz="0" w:space="0" w:color="auto"/>
      </w:divBdr>
    </w:div>
    <w:div w:id="849834033">
      <w:bodyDiv w:val="1"/>
      <w:marLeft w:val="0"/>
      <w:marRight w:val="0"/>
      <w:marTop w:val="0"/>
      <w:marBottom w:val="0"/>
      <w:divBdr>
        <w:top w:val="none" w:sz="0" w:space="0" w:color="auto"/>
        <w:left w:val="none" w:sz="0" w:space="0" w:color="auto"/>
        <w:bottom w:val="none" w:sz="0" w:space="0" w:color="auto"/>
        <w:right w:val="none" w:sz="0" w:space="0" w:color="auto"/>
      </w:divBdr>
    </w:div>
    <w:div w:id="924342837">
      <w:bodyDiv w:val="1"/>
      <w:marLeft w:val="0"/>
      <w:marRight w:val="0"/>
      <w:marTop w:val="0"/>
      <w:marBottom w:val="0"/>
      <w:divBdr>
        <w:top w:val="none" w:sz="0" w:space="0" w:color="auto"/>
        <w:left w:val="none" w:sz="0" w:space="0" w:color="auto"/>
        <w:bottom w:val="none" w:sz="0" w:space="0" w:color="auto"/>
        <w:right w:val="none" w:sz="0" w:space="0" w:color="auto"/>
      </w:divBdr>
    </w:div>
    <w:div w:id="996297816">
      <w:bodyDiv w:val="1"/>
      <w:marLeft w:val="0"/>
      <w:marRight w:val="0"/>
      <w:marTop w:val="0"/>
      <w:marBottom w:val="0"/>
      <w:divBdr>
        <w:top w:val="none" w:sz="0" w:space="0" w:color="auto"/>
        <w:left w:val="none" w:sz="0" w:space="0" w:color="auto"/>
        <w:bottom w:val="none" w:sz="0" w:space="0" w:color="auto"/>
        <w:right w:val="none" w:sz="0" w:space="0" w:color="auto"/>
      </w:divBdr>
    </w:div>
    <w:div w:id="1117288308">
      <w:bodyDiv w:val="1"/>
      <w:marLeft w:val="0"/>
      <w:marRight w:val="0"/>
      <w:marTop w:val="0"/>
      <w:marBottom w:val="0"/>
      <w:divBdr>
        <w:top w:val="none" w:sz="0" w:space="0" w:color="auto"/>
        <w:left w:val="none" w:sz="0" w:space="0" w:color="auto"/>
        <w:bottom w:val="none" w:sz="0" w:space="0" w:color="auto"/>
        <w:right w:val="none" w:sz="0" w:space="0" w:color="auto"/>
      </w:divBdr>
    </w:div>
    <w:div w:id="1392383249">
      <w:bodyDiv w:val="1"/>
      <w:marLeft w:val="0"/>
      <w:marRight w:val="0"/>
      <w:marTop w:val="0"/>
      <w:marBottom w:val="0"/>
      <w:divBdr>
        <w:top w:val="none" w:sz="0" w:space="0" w:color="auto"/>
        <w:left w:val="none" w:sz="0" w:space="0" w:color="auto"/>
        <w:bottom w:val="none" w:sz="0" w:space="0" w:color="auto"/>
        <w:right w:val="none" w:sz="0" w:space="0" w:color="auto"/>
      </w:divBdr>
    </w:div>
    <w:div w:id="1451322859">
      <w:bodyDiv w:val="1"/>
      <w:marLeft w:val="0"/>
      <w:marRight w:val="0"/>
      <w:marTop w:val="0"/>
      <w:marBottom w:val="0"/>
      <w:divBdr>
        <w:top w:val="none" w:sz="0" w:space="0" w:color="auto"/>
        <w:left w:val="none" w:sz="0" w:space="0" w:color="auto"/>
        <w:bottom w:val="none" w:sz="0" w:space="0" w:color="auto"/>
        <w:right w:val="none" w:sz="0" w:space="0" w:color="auto"/>
      </w:divBdr>
    </w:div>
    <w:div w:id="1865633778">
      <w:bodyDiv w:val="1"/>
      <w:marLeft w:val="0"/>
      <w:marRight w:val="0"/>
      <w:marTop w:val="0"/>
      <w:marBottom w:val="0"/>
      <w:divBdr>
        <w:top w:val="none" w:sz="0" w:space="0" w:color="auto"/>
        <w:left w:val="none" w:sz="0" w:space="0" w:color="auto"/>
        <w:bottom w:val="none" w:sz="0" w:space="0" w:color="auto"/>
        <w:right w:val="none" w:sz="0" w:space="0" w:color="auto"/>
      </w:divBdr>
    </w:div>
    <w:div w:id="1915968610">
      <w:bodyDiv w:val="1"/>
      <w:marLeft w:val="0"/>
      <w:marRight w:val="0"/>
      <w:marTop w:val="0"/>
      <w:marBottom w:val="0"/>
      <w:divBdr>
        <w:top w:val="none" w:sz="0" w:space="0" w:color="auto"/>
        <w:left w:val="none" w:sz="0" w:space="0" w:color="auto"/>
        <w:bottom w:val="none" w:sz="0" w:space="0" w:color="auto"/>
        <w:right w:val="none" w:sz="0" w:space="0" w:color="auto"/>
      </w:divBdr>
    </w:div>
    <w:div w:id="19855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1460</Words>
  <Characters>8327</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dc:creator>
  <cp:keywords/>
  <dc:description/>
  <cp:lastModifiedBy>marun</cp:lastModifiedBy>
  <cp:revision>15</cp:revision>
  <dcterms:created xsi:type="dcterms:W3CDTF">2025-08-06T12:09:00Z</dcterms:created>
  <dcterms:modified xsi:type="dcterms:W3CDTF">2025-08-12T08:08:00Z</dcterms:modified>
</cp:coreProperties>
</file>