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color w:val="000000"/>
          <w:sz w:val="44"/>
          <w:szCs w:val="4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T.C.</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MARMARA ÜNİVERSİTESİ</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TEKNİK BİLİMLER MESLEK YÜKSEKOKULU</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ELEKTRONİK VE OTOMASYON BÖLÜMÜ</w:t>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KONTROL VE OTOMASYON TEKNOLOJİSİ PROGRAMI</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44546a"/>
          <w:sz w:val="44"/>
          <w:szCs w:val="44"/>
        </w:rPr>
      </w:pPr>
      <w:r w:rsidDel="00000000" w:rsidR="00000000" w:rsidRPr="00000000">
        <w:rPr>
          <w:rFonts w:ascii="Times New Roman" w:cs="Times New Roman" w:eastAsia="Times New Roman" w:hAnsi="Times New Roman"/>
          <w:b w:val="1"/>
          <w:bCs w:val="1"/>
          <w:color w:val="44546a"/>
          <w:sz w:val="44"/>
          <w:szCs w:val="44"/>
          <w:rtl w:val="0"/>
        </w:rPr>
        <w:t xml:space="preserve">2025-2026 GÜZ DÖNEMİ PROGRAM İZLEME RAPORU VE EKLERİ</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44"/>
          <w:szCs w:val="44"/>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sz w:val="44"/>
          <w:szCs w:val="44"/>
        </w:rPr>
      </w:pPr>
      <w:r w:rsidDel="00000000" w:rsidR="00000000" w:rsidRPr="00000000">
        <w:rPr>
          <w:rtl w:val="0"/>
        </w:rPr>
      </w:r>
    </w:p>
    <w:p w:rsidR="00000000" w:rsidDel="00000000" w:rsidP="00000000" w:rsidRDefault="00000000" w:rsidRPr="00000000" w14:paraId="00000011">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2">
      <w:pPr>
        <w:spacing w:line="259" w:lineRule="auto"/>
        <w:ind w:left="144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36"/>
          <w:szCs w:val="36"/>
          <w:rtl w:val="0"/>
        </w:rPr>
        <w:t xml:space="preserve">                                    </w:t>
      </w:r>
      <w:r w:rsidDel="00000000" w:rsidR="00000000" w:rsidRPr="00000000">
        <w:rPr>
          <w:rtl w:val="0"/>
        </w:rPr>
      </w:r>
    </w:p>
    <w:p w:rsidR="00000000" w:rsidDel="00000000" w:rsidP="00000000" w:rsidRDefault="00000000" w:rsidRPr="00000000" w14:paraId="00000013">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4">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6" name=""/>
                <a:graphic>
                  <a:graphicData uri="http://schemas.microsoft.com/office/word/2010/wordprocessingGroup">
                    <wpg:wgp>
                      <wpg:cNvGrpSpPr/>
                      <wpg:grpSpPr>
                        <a:xfrm>
                          <a:off x="4764750" y="3198750"/>
                          <a:ext cx="1162453" cy="1162453"/>
                          <a:chOff x="4764750" y="3198750"/>
                          <a:chExt cx="1162500" cy="1162500"/>
                        </a:xfrm>
                      </wpg:grpSpPr>
                      <wpg:grpSp>
                        <wpg:cNvGrpSpPr/>
                        <wpg:grpSpPr>
                          <a:xfrm>
                            <a:off x="4764774" y="3198774"/>
                            <a:ext cx="1162453" cy="1162453"/>
                            <a:chOff x="4764750" y="3198750"/>
                            <a:chExt cx="1162500" cy="1162500"/>
                          </a:xfrm>
                        </wpg:grpSpPr>
                        <wps:wsp>
                          <wps:cNvSpPr/>
                          <wps:cNvPr id="3" name="Shape 3"/>
                          <wps:spPr>
                            <a:xfrm>
                              <a:off x="4764750" y="3198750"/>
                              <a:ext cx="1162500" cy="11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64774" y="3198774"/>
                              <a:ext cx="1162453" cy="1162453"/>
                              <a:chOff x="4764750" y="3198750"/>
                              <a:chExt cx="1162500" cy="1162500"/>
                            </a:xfrm>
                          </wpg:grpSpPr>
                          <wps:wsp>
                            <wps:cNvSpPr/>
                            <wps:cNvPr id="5" name="Shape 5"/>
                            <wps:spPr>
                              <a:xfrm>
                                <a:off x="4764750" y="3198750"/>
                                <a:ext cx="1162500" cy="116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64774" y="3198774"/>
                                <a:ext cx="1162453" cy="1162453"/>
                                <a:chOff x="10931469" y="1874239"/>
                                <a:chExt cx="6350000" cy="6350000"/>
                              </a:xfrm>
                            </wpg:grpSpPr>
                            <wps:wsp>
                              <wps:cNvSpPr/>
                              <wps:cNvPr id="7" name="Shape 7"/>
                              <wps:spPr>
                                <a:xfrm>
                                  <a:off x="10931469" y="1874239"/>
                                  <a:ext cx="6350000" cy="6350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10931469" y="1874239"/>
                                  <a:ext cx="6350000" cy="6350000"/>
                                </a:xfrm>
                                <a:custGeom>
                                  <a:rect b="b" l="l" r="r" t="t"/>
                                  <a:pathLst>
                                    <a:path extrusionOk="0" h="6350000" w="6350000">
                                      <a:moveTo>
                                        <a:pt x="3175000" y="0"/>
                                      </a:moveTo>
                                      <a:cubicBezTo>
                                        <a:pt x="1421496" y="0"/>
                                        <a:pt x="0" y="1421496"/>
                                        <a:pt x="0" y="3175000"/>
                                      </a:cubicBezTo>
                                      <a:cubicBezTo>
                                        <a:pt x="0" y="4928504"/>
                                        <a:pt x="1421496" y="6350000"/>
                                        <a:pt x="3175000" y="6350000"/>
                                      </a:cubicBezTo>
                                      <a:cubicBezTo>
                                        <a:pt x="4928504" y="6350000"/>
                                        <a:pt x="6350000" y="4928504"/>
                                        <a:pt x="6350000" y="3175000"/>
                                      </a:cubicBezTo>
                                      <a:cubicBezTo>
                                        <a:pt x="6350000" y="1421496"/>
                                        <a:pt x="4928504" y="0"/>
                                        <a:pt x="3175000" y="0"/>
                                      </a:cubicBezTo>
                                      <a:close/>
                                    </a:path>
                                  </a:pathLst>
                                </a:custGeom>
                                <a:solidFill>
                                  <a:srgbClr val="5ED7D4"/>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16383000</wp:posOffset>
                </wp:positionH>
                <wp:positionV relativeFrom="paragraph">
                  <wp:posOffset>774700</wp:posOffset>
                </wp:positionV>
                <wp:extent cx="1162453" cy="1162453"/>
                <wp:effectExtent b="0" l="0" r="0" t="0"/>
                <wp:wrapNone/>
                <wp:docPr id="2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162453" cy="1162453"/>
                        </a:xfrm>
                        <a:prstGeom prst="rect"/>
                        <a:ln/>
                      </pic:spPr>
                    </pic:pic>
                  </a:graphicData>
                </a:graphic>
              </wp:anchor>
            </w:drawing>
          </mc:Fallback>
        </mc:AlternateContent>
      </w:r>
    </w:p>
    <w:p w:rsidR="00000000" w:rsidDel="00000000" w:rsidP="00000000" w:rsidRDefault="00000000" w:rsidRPr="00000000" w14:paraId="00000015">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6">
      <w:pPr>
        <w:spacing w:line="259" w:lineRule="auto"/>
        <w:ind w:left="1440" w:firstLine="0"/>
        <w:rPr>
          <w:rFonts w:ascii="Times New Roman" w:cs="Times New Roman" w:eastAsia="Times New Roman" w:hAnsi="Times New Roman"/>
          <w:b w:val="1"/>
          <w:bCs w:val="1"/>
          <w:sz w:val="36"/>
          <w:szCs w:val="36"/>
        </w:rPr>
      </w:pPr>
      <w:r w:rsidDel="00000000" w:rsidR="00000000" w:rsidRPr="00000000">
        <w:rPr>
          <w:rtl w:val="0"/>
        </w:rPr>
      </w:r>
    </w:p>
    <w:p w:rsidR="00000000" w:rsidDel="00000000" w:rsidP="00000000" w:rsidRDefault="00000000" w:rsidRPr="00000000" w14:paraId="00000017">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8">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tabs>
          <w:tab w:val="left" w:leader="none" w:pos="284"/>
        </w:tabs>
        <w:ind w:left="720" w:hanging="36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Genel Program Bilgileri </w:t>
      </w:r>
    </w:p>
    <w:tbl>
      <w:tblPr>
        <w:tblStyle w:val="Table1"/>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7"/>
        <w:gridCol w:w="3827"/>
        <w:tblGridChange w:id="0">
          <w:tblGrid>
            <w:gridCol w:w="5387"/>
            <w:gridCol w:w="3827"/>
          </w:tblGrid>
        </w:tblGridChange>
      </w:tblGrid>
      <w:tr>
        <w:trPr>
          <w:cantSplit w:val="0"/>
          <w:trHeight w:val="310" w:hRule="atLeast"/>
          <w:tblHeader w:val="0"/>
        </w:trPr>
        <w:tc>
          <w:tcPr>
            <w:vAlign w:val="center"/>
          </w:tcPr>
          <w:p w:rsidR="00000000" w:rsidDel="00000000" w:rsidP="00000000" w:rsidRDefault="00000000" w:rsidRPr="00000000" w14:paraId="0000001C">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Meslek Yüksekokulu / Fakülte / Enstitü Adı</w:t>
            </w:r>
          </w:p>
        </w:tc>
        <w:tc>
          <w:tcPr>
            <w:vAlign w:val="bottom"/>
          </w:tcPr>
          <w:p w:rsidR="00000000" w:rsidDel="00000000" w:rsidP="00000000" w:rsidRDefault="00000000" w:rsidRPr="00000000" w14:paraId="0000001D">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Teknik Bilimler Meslek Yüksekokulu</w:t>
            </w:r>
          </w:p>
        </w:tc>
      </w:tr>
      <w:tr>
        <w:trPr>
          <w:cantSplit w:val="0"/>
          <w:trHeight w:val="310" w:hRule="atLeast"/>
          <w:tblHeader w:val="0"/>
        </w:trPr>
        <w:tc>
          <w:tcPr>
            <w:vAlign w:val="center"/>
          </w:tcPr>
          <w:p w:rsidR="00000000" w:rsidDel="00000000" w:rsidP="00000000" w:rsidRDefault="00000000" w:rsidRPr="00000000" w14:paraId="0000001E">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Adı</w:t>
            </w:r>
          </w:p>
        </w:tc>
        <w:tc>
          <w:tcPr>
            <w:vAlign w:val="bottom"/>
          </w:tcPr>
          <w:p w:rsidR="00000000" w:rsidDel="00000000" w:rsidP="00000000" w:rsidRDefault="00000000" w:rsidRPr="00000000" w14:paraId="0000001F">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Kontrol ve Otomasyon Teknolojisi</w:t>
            </w:r>
          </w:p>
        </w:tc>
      </w:tr>
      <w:tr>
        <w:trPr>
          <w:cantSplit w:val="0"/>
          <w:trHeight w:val="310" w:hRule="atLeast"/>
          <w:tblHeader w:val="0"/>
        </w:trPr>
        <w:tc>
          <w:tcPr>
            <w:vAlign w:val="center"/>
          </w:tcPr>
          <w:p w:rsidR="00000000" w:rsidDel="00000000" w:rsidP="00000000" w:rsidRDefault="00000000" w:rsidRPr="00000000" w14:paraId="00000020">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Düzeyi (Ön Lisans / Lisans / Yüksek Lisans / Doktora)</w:t>
            </w:r>
          </w:p>
        </w:tc>
        <w:tc>
          <w:tcPr>
            <w:vAlign w:val="bottom"/>
          </w:tcPr>
          <w:p w:rsidR="00000000" w:rsidDel="00000000" w:rsidP="00000000" w:rsidRDefault="00000000" w:rsidRPr="00000000" w14:paraId="00000021">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Ön Lisans</w:t>
            </w:r>
          </w:p>
        </w:tc>
      </w:tr>
      <w:tr>
        <w:trPr>
          <w:cantSplit w:val="0"/>
          <w:trHeight w:val="310" w:hRule="atLeast"/>
          <w:tblHeader w:val="0"/>
        </w:trPr>
        <w:tc>
          <w:tcPr>
            <w:vAlign w:val="center"/>
          </w:tcPr>
          <w:p w:rsidR="00000000" w:rsidDel="00000000" w:rsidP="00000000" w:rsidRDefault="00000000" w:rsidRPr="00000000" w14:paraId="00000022">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Türü (Tezli / Tezsiz / Uzaktan Öğretim vb.)</w:t>
            </w:r>
          </w:p>
        </w:tc>
        <w:tc>
          <w:tcPr>
            <w:vAlign w:val="bottom"/>
          </w:tcPr>
          <w:p w:rsidR="00000000" w:rsidDel="00000000" w:rsidP="00000000" w:rsidRDefault="00000000" w:rsidRPr="00000000" w14:paraId="00000023">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Birinci Öğretim</w:t>
            </w:r>
          </w:p>
        </w:tc>
      </w:tr>
      <w:tr>
        <w:trPr>
          <w:cantSplit w:val="0"/>
          <w:trHeight w:val="310" w:hRule="atLeast"/>
          <w:tblHeader w:val="0"/>
        </w:trPr>
        <w:tc>
          <w:tcPr>
            <w:vAlign w:val="center"/>
          </w:tcPr>
          <w:p w:rsidR="00000000" w:rsidDel="00000000" w:rsidP="00000000" w:rsidRDefault="00000000" w:rsidRPr="00000000" w14:paraId="00000024">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Dili (TR / EN / FR / DE)</w:t>
            </w:r>
          </w:p>
        </w:tc>
        <w:tc>
          <w:tcPr>
            <w:vAlign w:val="bottom"/>
          </w:tcPr>
          <w:p w:rsidR="00000000" w:rsidDel="00000000" w:rsidP="00000000" w:rsidRDefault="00000000" w:rsidRPr="00000000" w14:paraId="00000025">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TR</w:t>
            </w:r>
          </w:p>
        </w:tc>
      </w:tr>
      <w:tr>
        <w:trPr>
          <w:cantSplit w:val="0"/>
          <w:trHeight w:val="310" w:hRule="atLeast"/>
          <w:tblHeader w:val="0"/>
        </w:trPr>
        <w:tc>
          <w:tcPr>
            <w:vAlign w:val="center"/>
          </w:tcPr>
          <w:p w:rsidR="00000000" w:rsidDel="00000000" w:rsidP="00000000" w:rsidRDefault="00000000" w:rsidRPr="00000000" w14:paraId="00000026">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Eğitim-Öğretim Yılı ve Dönemi (örn. 2024–2025 Bahar)</w:t>
            </w:r>
          </w:p>
        </w:tc>
        <w:tc>
          <w:tcPr>
            <w:vAlign w:val="bottom"/>
          </w:tcPr>
          <w:p w:rsidR="00000000" w:rsidDel="00000000" w:rsidP="00000000" w:rsidRDefault="00000000" w:rsidRPr="00000000" w14:paraId="00000027">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2025 – 2026 Güz</w:t>
            </w:r>
          </w:p>
        </w:tc>
      </w:tr>
      <w:tr>
        <w:trPr>
          <w:cantSplit w:val="0"/>
          <w:trHeight w:val="310" w:hRule="atLeast"/>
          <w:tblHeader w:val="0"/>
        </w:trPr>
        <w:tc>
          <w:tcPr>
            <w:vAlign w:val="center"/>
          </w:tcPr>
          <w:p w:rsidR="00000000" w:rsidDel="00000000" w:rsidP="00000000" w:rsidRDefault="00000000" w:rsidRPr="00000000" w14:paraId="00000028">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Aktif mi? (Evet / Hayır – Açıklama)</w:t>
            </w:r>
          </w:p>
        </w:tc>
        <w:tc>
          <w:tcPr>
            <w:vAlign w:val="bottom"/>
          </w:tcPr>
          <w:p w:rsidR="00000000" w:rsidDel="00000000" w:rsidP="00000000" w:rsidRDefault="00000000" w:rsidRPr="00000000" w14:paraId="00000029">
            <w:pPr>
              <w:spacing w:after="0" w:line="24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Aktif</w:t>
            </w:r>
          </w:p>
        </w:tc>
      </w:tr>
    </w:tbl>
    <w:p w:rsidR="00000000" w:rsidDel="00000000" w:rsidP="00000000" w:rsidRDefault="00000000" w:rsidRPr="00000000" w14:paraId="0000002A">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B">
      <w:pPr>
        <w:tabs>
          <w:tab w:val="left" w:leader="none" w:pos="284"/>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B. Yapı Kontrol Alanları </w:t>
      </w:r>
    </w:p>
    <w:tbl>
      <w:tblPr>
        <w:tblStyle w:val="Table2"/>
        <w:tblW w:w="921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5"/>
        <w:gridCol w:w="4819"/>
        <w:tblGridChange w:id="0">
          <w:tblGrid>
            <w:gridCol w:w="4395"/>
            <w:gridCol w:w="4819"/>
          </w:tblGrid>
        </w:tblGridChange>
      </w:tblGrid>
      <w:tr>
        <w:trPr>
          <w:cantSplit w:val="0"/>
          <w:trHeight w:val="350" w:hRule="atLeast"/>
          <w:tblHeader w:val="0"/>
        </w:trPr>
        <w:tc>
          <w:tcPr>
            <w:vAlign w:val="center"/>
          </w:tcPr>
          <w:p w:rsidR="00000000" w:rsidDel="00000000" w:rsidP="00000000" w:rsidRDefault="00000000" w:rsidRPr="00000000" w14:paraId="0000002C">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Eğitim Amaçları tanımlı mı? (</w:t>
            </w:r>
            <w:sdt>
              <w:sdtPr>
                <w:id w:val="216688113"/>
                <w:tag w:val="goog_rdk_0"/>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130818891"/>
                <w:tag w:val="goog_rdk_1"/>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2D">
            <w:pPr>
              <w:spacing w:after="0" w:line="240" w:lineRule="auto"/>
              <w:jc w:val="both"/>
              <w:rPr>
                <w:rFonts w:ascii="Times New Roman" w:cs="Times New Roman" w:eastAsia="Times New Roman" w:hAnsi="Times New Roman"/>
              </w:rPr>
            </w:pPr>
            <w:bookmarkStart w:colFirst="0" w:colLast="0" w:name="_heading=h.ib4n9j10kwtn" w:id="0"/>
            <w:bookmarkEnd w:id="0"/>
            <w:r w:rsidDel="00000000" w:rsidR="00000000" w:rsidRPr="00000000">
              <w:rPr>
                <w:rFonts w:ascii="Times New Roman" w:cs="Times New Roman" w:eastAsia="Times New Roman" w:hAnsi="Times New Roman"/>
                <w:rtl w:val="0"/>
              </w:rPr>
              <w:t xml:space="preserve">İlgili programın eğitim amaçları, öğretim elemanlarının katkıları ve paydaşların geri bildirimleri dikkate alınarak hazırlanmış; 18.06.2025 tarihli bölüm kurulu toplantısında değerlendirilerek karara bağlanmıştır. Bu kapsamda, söz konusu amaçlar program çıktıları ve mesleki yetkinliklerle ilişkilendirilerek tanımlanmıştır.</w:t>
            </w:r>
          </w:p>
          <w:p w:rsidR="00000000" w:rsidDel="00000000" w:rsidP="00000000" w:rsidRDefault="00000000" w:rsidRPr="00000000" w14:paraId="0000002E">
            <w:pPr>
              <w:spacing w:after="0" w:line="240" w:lineRule="auto"/>
              <w:jc w:val="both"/>
              <w:rPr>
                <w:rFonts w:ascii="Times New Roman" w:cs="Times New Roman" w:eastAsia="Times New Roman" w:hAnsi="Times New Roman"/>
              </w:rPr>
            </w:pPr>
            <w:bookmarkStart w:colFirst="0" w:colLast="0" w:name="_heading=h.drr3okbfi7gd" w:id="1"/>
            <w:bookmarkEnd w:id="1"/>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rPr>
            </w:pPr>
            <w:bookmarkStart w:colFirst="0" w:colLast="0" w:name="_heading=h.rjssbms0pukq" w:id="2"/>
            <w:bookmarkEnd w:id="2"/>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EO_18-06-25 tarihli PEA-toplantı-tutanağı-Elektronik ve Otomasyon Bölümü (1).pdf</w:t>
            </w:r>
          </w:p>
        </w:tc>
      </w:tr>
      <w:tr>
        <w:trPr>
          <w:cantSplit w:val="0"/>
          <w:trHeight w:val="350" w:hRule="atLeast"/>
          <w:tblHeader w:val="0"/>
        </w:trPr>
        <w:tc>
          <w:tcPr>
            <w:vAlign w:val="center"/>
          </w:tcPr>
          <w:p w:rsidR="00000000" w:rsidDel="00000000" w:rsidP="00000000" w:rsidRDefault="00000000" w:rsidRPr="00000000" w14:paraId="00000030">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Program Öğrenme Çıktıları (PÖÇ) mevcut mu? (</w:t>
            </w:r>
            <w:sdt>
              <w:sdtPr>
                <w:id w:val="629282713"/>
                <w:tag w:val="goog_rdk_2"/>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025980154"/>
                <w:tag w:val="goog_rdk_3"/>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1">
            <w:pPr>
              <w:spacing w:after="0" w:line="240" w:lineRule="auto"/>
              <w:jc w:val="both"/>
              <w:rPr>
                <w:rFonts w:ascii="Times New Roman" w:cs="Times New Roman" w:eastAsia="Times New Roman" w:hAnsi="Times New Roman"/>
                <w:color w:val="000000"/>
              </w:rPr>
            </w:pPr>
            <w:sdt>
              <w:sdtPr>
                <w:id w:val="-1803254021"/>
                <w:tag w:val="goog_rdk_4"/>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2">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Ders Öğrenme Çıktıları (DÖÇ) tanımlı mı? (</w:t>
            </w:r>
            <w:sdt>
              <w:sdtPr>
                <w:id w:val="1121265952"/>
                <w:tag w:val="goog_rdk_5"/>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992389575"/>
                <w:tag w:val="goog_rdk_6"/>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3">
            <w:pPr>
              <w:spacing w:after="0" w:line="240" w:lineRule="auto"/>
              <w:jc w:val="both"/>
              <w:rPr>
                <w:rFonts w:ascii="Times New Roman" w:cs="Times New Roman" w:eastAsia="Times New Roman" w:hAnsi="Times New Roman"/>
                <w:color w:val="000000"/>
              </w:rPr>
            </w:pPr>
            <w:sdt>
              <w:sdtPr>
                <w:id w:val="-703776946"/>
                <w:tag w:val="goog_rdk_7"/>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4">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Tüm derslerin izlencelerinde DÖÇ’ler yer alıyor mu? (</w:t>
            </w:r>
            <w:sdt>
              <w:sdtPr>
                <w:id w:val="-891471336"/>
                <w:tag w:val="goog_rdk_8"/>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460491823"/>
                <w:tag w:val="goog_rdk_9"/>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5">
            <w:pPr>
              <w:spacing w:after="0" w:line="240" w:lineRule="auto"/>
              <w:jc w:val="both"/>
              <w:rPr>
                <w:rFonts w:ascii="Times New Roman" w:cs="Times New Roman" w:eastAsia="Times New Roman" w:hAnsi="Times New Roman"/>
                <w:color w:val="000000"/>
                <w:highlight w:val="yellow"/>
              </w:rPr>
            </w:pPr>
            <w:sdt>
              <w:sdtPr>
                <w:id w:val="-95353386"/>
                <w:tag w:val="goog_rdk_10"/>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6">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PÖÇ–DÖÇ Eşleştirme Tablosu hazır mı? (</w:t>
            </w:r>
            <w:sdt>
              <w:sdtPr>
                <w:id w:val="-1978524345"/>
                <w:tag w:val="goog_rdk_11"/>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757591290"/>
                <w:tag w:val="goog_rdk_12"/>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7">
            <w:pPr>
              <w:spacing w:after="0" w:line="240" w:lineRule="auto"/>
              <w:jc w:val="both"/>
              <w:rPr>
                <w:rFonts w:ascii="Times New Roman" w:cs="Times New Roman" w:eastAsia="Times New Roman" w:hAnsi="Times New Roman"/>
                <w:color w:val="000000"/>
                <w:highlight w:val="yellow"/>
              </w:rPr>
            </w:pPr>
            <w:sdt>
              <w:sdtPr>
                <w:id w:val="-1373164627"/>
                <w:tag w:val="goog_rdk_13"/>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8">
            <w:pPr>
              <w:spacing w:after="0" w:line="240" w:lineRule="auto"/>
              <w:rPr>
                <w:rFonts w:ascii="Times New Roman" w:cs="Times New Roman" w:eastAsia="Times New Roman" w:hAnsi="Times New Roman"/>
                <w:b w:val="1"/>
                <w:bCs w:val="1"/>
                <w:color w:val="000000"/>
                <w:highlight w:val="darkMagenta"/>
              </w:rPr>
            </w:pPr>
            <w:r w:rsidDel="00000000" w:rsidR="00000000" w:rsidRPr="00000000">
              <w:rPr>
                <w:rFonts w:ascii="Times New Roman" w:cs="Times New Roman" w:eastAsia="Times New Roman" w:hAnsi="Times New Roman"/>
                <w:b w:val="1"/>
                <w:bCs w:val="1"/>
                <w:color w:val="000000"/>
                <w:rtl w:val="0"/>
              </w:rPr>
              <w:t xml:space="preserve">PÖÇ–TYYÇ Eşleştirme Tablosu mevcut mu? (</w:t>
            </w:r>
            <w:sdt>
              <w:sdtPr>
                <w:id w:val="-997635560"/>
                <w:tag w:val="goog_rdk_14"/>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667364984"/>
                <w:tag w:val="goog_rdk_15"/>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tl w:val="0"/>
              </w:rPr>
            </w:r>
          </w:p>
        </w:tc>
        <w:tc>
          <w:tcPr>
            <w:vAlign w:val="bottom"/>
          </w:tcPr>
          <w:p w:rsidR="00000000" w:rsidDel="00000000" w:rsidP="00000000" w:rsidRDefault="00000000" w:rsidRPr="00000000" w14:paraId="00000039">
            <w:pPr>
              <w:spacing w:after="0" w:line="240" w:lineRule="auto"/>
              <w:rPr>
                <w:rFonts w:ascii="Times New Roman" w:cs="Times New Roman" w:eastAsia="Times New Roman" w:hAnsi="Times New Roman"/>
                <w:color w:val="000000"/>
                <w:highlight w:val="darkMagenta"/>
              </w:rPr>
            </w:pPr>
            <w:sdt>
              <w:sdtPr>
                <w:id w:val="1828572437"/>
                <w:tag w:val="goog_rdk_16"/>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50" w:hRule="atLeast"/>
          <w:tblHeader w:val="0"/>
        </w:trPr>
        <w:tc>
          <w:tcPr>
            <w:vAlign w:val="center"/>
          </w:tcPr>
          <w:p w:rsidR="00000000" w:rsidDel="00000000" w:rsidP="00000000" w:rsidRDefault="00000000" w:rsidRPr="00000000" w14:paraId="0000003A">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KÖÇ–PÖÇ Eşleştirme yapılmış mı? (</w:t>
            </w:r>
            <w:sdt>
              <w:sdtPr>
                <w:id w:val="359745740"/>
                <w:tag w:val="goog_rdk_17"/>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w:t>
            </w:r>
            <w:sdt>
              <w:sdtPr>
                <w:id w:val="1155156490"/>
                <w:tag w:val="goog_rdk_18"/>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Fonts w:ascii="Times New Roman" w:cs="Times New Roman" w:eastAsia="Times New Roman" w:hAnsi="Times New Roman"/>
                <w:b w:val="1"/>
                <w:bCs w:val="1"/>
                <w:color w:val="000000"/>
                <w:rtl w:val="0"/>
              </w:rPr>
              <w:t xml:space="preserve">) </w:t>
            </w:r>
          </w:p>
        </w:tc>
        <w:tc>
          <w:tcPr>
            <w:vAlign w:val="bottom"/>
          </w:tcPr>
          <w:p w:rsidR="00000000" w:rsidDel="00000000" w:rsidP="00000000" w:rsidRDefault="00000000" w:rsidRPr="00000000" w14:paraId="0000003B">
            <w:pPr>
              <w:spacing w:after="0" w:line="240" w:lineRule="auto"/>
              <w:rPr>
                <w:rFonts w:ascii="Times New Roman" w:cs="Times New Roman" w:eastAsia="Times New Roman" w:hAnsi="Times New Roman"/>
                <w:color w:val="000000"/>
              </w:rPr>
            </w:pPr>
            <w:sdt>
              <w:sdtPr>
                <w:id w:val="1731020878"/>
                <w:tag w:val="goog_rdk_19"/>
              </w:sdtPr>
              <w:sdtContent>
                <w:r w:rsidDel="00000000" w:rsidR="00000000" w:rsidRPr="00000000">
                  <w:rPr>
                    <w:rFonts w:ascii="Arial Unicode MS" w:cs="Arial Unicode MS" w:eastAsia="Arial Unicode MS" w:hAnsi="Arial Unicode MS"/>
                    <w:b w:val="1"/>
                    <w:bCs w:val="1"/>
                    <w:color w:val="000000"/>
                    <w:rtl w:val="0"/>
                  </w:rPr>
                  <w:t xml:space="preserve">✓</w:t>
                </w:r>
              </w:sdtContent>
            </w:sdt>
            <w:r w:rsidDel="00000000" w:rsidR="00000000" w:rsidRPr="00000000">
              <w:rPr>
                <w:rtl w:val="0"/>
              </w:rPr>
            </w:r>
          </w:p>
        </w:tc>
      </w:tr>
      <w:tr>
        <w:trPr>
          <w:cantSplit w:val="0"/>
          <w:trHeight w:val="320" w:hRule="atLeast"/>
          <w:tblHeader w:val="0"/>
        </w:trPr>
        <w:tc>
          <w:tcPr>
            <w:vAlign w:val="bottom"/>
          </w:tcPr>
          <w:p w:rsidR="00000000" w:rsidDel="00000000" w:rsidP="00000000" w:rsidRDefault="00000000" w:rsidRPr="00000000" w14:paraId="0000003C">
            <w:pP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Mihenk Taşı Ders(ler) belirlendi mi? </w:t>
            </w:r>
          </w:p>
        </w:tc>
        <w:tc>
          <w:tcPr>
            <w:vAlign w:val="bottom"/>
          </w:tcPr>
          <w:p w:rsidR="00000000" w:rsidDel="00000000" w:rsidP="00000000" w:rsidRDefault="00000000" w:rsidRPr="00000000" w14:paraId="0000003D">
            <w:pP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Ek-4 Çalışma dosyasında belirlenmiştir.</w:t>
            </w:r>
          </w:p>
        </w:tc>
      </w:tr>
    </w:tbl>
    <w:p w:rsidR="00000000" w:rsidDel="00000000" w:rsidP="00000000" w:rsidRDefault="00000000" w:rsidRPr="00000000" w14:paraId="0000003E">
      <w:pPr>
        <w:tabs>
          <w:tab w:val="left" w:leader="none" w:pos="284"/>
        </w:tabs>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F">
      <w:pPr>
        <w:numPr>
          <w:ilvl w:val="1"/>
          <w:numId w:val="2"/>
        </w:numPr>
        <w:tabs>
          <w:tab w:val="left" w:leader="none" w:pos="284"/>
        </w:tabs>
        <w:ind w:left="0" w:firstLine="0"/>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40">
      <w:pPr>
        <w:numPr>
          <w:ilvl w:val="1"/>
          <w:numId w:val="2"/>
        </w:numPr>
        <w:tabs>
          <w:tab w:val="left" w:leader="none" w:pos="284"/>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EK-4- Calisma dosyasi_KO.xlsx</w:t>
      </w:r>
    </w:p>
    <w:p w:rsidR="00000000" w:rsidDel="00000000" w:rsidP="00000000" w:rsidRDefault="00000000" w:rsidRPr="00000000" w14:paraId="00000041">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Öğrenme Verilerinin Değerlendirilmesi </w:t>
      </w:r>
      <w:r w:rsidDel="00000000" w:rsidR="00000000" w:rsidRPr="00000000">
        <w:rPr>
          <w:rtl w:val="0"/>
        </w:rPr>
      </w:r>
    </w:p>
    <w:p w:rsidR="00000000" w:rsidDel="00000000" w:rsidP="00000000" w:rsidRDefault="00000000" w:rsidRPr="00000000" w14:paraId="00000043">
      <w:pPr>
        <w:numPr>
          <w:ilvl w:val="0"/>
          <w:numId w:val="3"/>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PÖÇ’lerin ölçülme düzeyi (özet değerlendirme ve veriye dayalı açıklama) </w:t>
      </w:r>
    </w:p>
    <w:p w:rsidR="00000000" w:rsidDel="00000000" w:rsidP="00000000" w:rsidRDefault="00000000" w:rsidRPr="00000000" w14:paraId="00000044">
      <w:pPr>
        <w:tabs>
          <w:tab w:val="left" w:leader="none" w:pos="284"/>
        </w:tabs>
        <w:jc w:val="both"/>
        <w:rPr>
          <w:rFonts w:ascii="Times New Roman" w:cs="Times New Roman" w:eastAsia="Times New Roman" w:hAnsi="Times New Roman"/>
          <w:b w:val="1"/>
          <w:bCs w:val="1"/>
        </w:rPr>
      </w:pPr>
      <w:bookmarkStart w:colFirst="0" w:colLast="0" w:name="_heading=h.7uundbecfkcr" w:id="3"/>
      <w:bookmarkEnd w:id="3"/>
      <w:r w:rsidDel="00000000" w:rsidR="00000000" w:rsidRPr="00000000">
        <w:rPr>
          <w:rFonts w:ascii="Times New Roman" w:cs="Times New Roman" w:eastAsia="Times New Roman" w:hAnsi="Times New Roman"/>
          <w:rtl w:val="0"/>
        </w:rPr>
        <w:t xml:space="preserve">Başarı düzeyleri; ara sınavlar, yarıyıl sonu sınavları, projeler, sunumlar ve laboratuvar uygulamaları ile ölçülmekte olup Program Öğrenme Çıktıları (PÖÇ) için doğrudan ölçme ve değerlendirme yöntemleri bu rapor döneminde henüz geliştirilmemiştir.</w:t>
      </w:r>
      <w:r w:rsidDel="00000000" w:rsidR="00000000" w:rsidRPr="00000000">
        <w:rPr>
          <w:rtl w:val="0"/>
        </w:rPr>
      </w:r>
    </w:p>
    <w:p w:rsidR="00000000" w:rsidDel="00000000" w:rsidP="00000000" w:rsidRDefault="00000000" w:rsidRPr="00000000" w14:paraId="00000045">
      <w:pPr>
        <w:numPr>
          <w:ilvl w:val="0"/>
          <w:numId w:val="3"/>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Ölçme araçlarının türü (doğrudan / dolaylı) ve yeterliliği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2025-2026 Güz Dönemi’nde, program çıktılarının izlenmesine katkı sağlamak amacıyla doğrudan ve dolaylı ölçme yöntemleri</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color w:val="000000"/>
          <w:rtl w:val="0"/>
        </w:rPr>
        <w:t xml:space="preserve">kullanılmıştır. Bununla beraber, paydaş görüşleri, öğrenci anketleri ve mezun öğrencilerin çalıştıkları sektör geri bildirimleri de ölçme yöntemlerinde kullanılmaktadır.</w:t>
      </w:r>
    </w:p>
    <w:p w:rsidR="00000000" w:rsidDel="00000000" w:rsidP="00000000" w:rsidRDefault="00000000" w:rsidRPr="00000000" w14:paraId="0000004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TBMYO.A.1.4.9. EO_ic_paydas_toplanti_tutanagi.pdf</w:t>
      </w:r>
    </w:p>
    <w:p w:rsidR="00000000" w:rsidDel="00000000" w:rsidP="00000000" w:rsidRDefault="00000000" w:rsidRPr="00000000" w14:paraId="0000004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TBMYO.A.1.4.11. EO_dis_paydas_22_05_25_toplanti_kaniti.pdf</w:t>
      </w:r>
    </w:p>
    <w:p w:rsidR="00000000" w:rsidDel="00000000" w:rsidP="00000000" w:rsidRDefault="00000000" w:rsidRPr="00000000" w14:paraId="0000004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TBMYO.A.4.3.1. EO_mezun_ogrenci_geri_bildirim_anketi.pdf</w:t>
      </w:r>
    </w:p>
    <w:p w:rsidR="00000000" w:rsidDel="00000000" w:rsidP="00000000" w:rsidRDefault="00000000" w:rsidRPr="00000000" w14:paraId="0000004A">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TBMYO.A.4.3.2. EO_mezun_ogrenci_geri_bildirim_anket_sonuclari.pdf</w:t>
      </w:r>
      <w:r w:rsidDel="00000000" w:rsidR="00000000" w:rsidRPr="00000000">
        <w:rPr>
          <w:rtl w:val="0"/>
        </w:rPr>
      </w:r>
    </w:p>
    <w:p w:rsidR="00000000" w:rsidDel="00000000" w:rsidP="00000000" w:rsidRDefault="00000000" w:rsidRPr="00000000" w14:paraId="0000004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numPr>
          <w:ilvl w:val="0"/>
          <w:numId w:val="3"/>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Rubrik kullanımı varsa örnek </w:t>
      </w:r>
    </w:p>
    <w:p w:rsidR="00000000" w:rsidDel="00000000" w:rsidP="00000000" w:rsidRDefault="00000000" w:rsidRPr="00000000" w14:paraId="0000004D">
      <w:pPr>
        <w:spacing w:line="240" w:lineRule="auto"/>
        <w:ind w:left="0" w:firstLine="0"/>
        <w:jc w:val="both"/>
        <w:rPr>
          <w:rFonts w:ascii="Times New Roman" w:cs="Times New Roman" w:eastAsia="Times New Roman" w:hAnsi="Times New Roman"/>
        </w:rPr>
      </w:pPr>
      <w:bookmarkStart w:colFirst="0" w:colLast="0" w:name="_heading=h.f2e1zjsdbf7z" w:id="4"/>
      <w:bookmarkEnd w:id="4"/>
      <w:r w:rsidDel="00000000" w:rsidR="00000000" w:rsidRPr="00000000">
        <w:rPr>
          <w:rFonts w:ascii="Times New Roman" w:cs="Times New Roman" w:eastAsia="Times New Roman" w:hAnsi="Times New Roman"/>
          <w:rtl w:val="0"/>
        </w:rPr>
        <w:t xml:space="preserve">Program kapsamında yürütülen ödev ve proje temelli derslerde rubrik kullanımına dair uygulama bulunmaktadır. </w:t>
      </w:r>
    </w:p>
    <w:p w:rsidR="00000000" w:rsidDel="00000000" w:rsidP="00000000" w:rsidRDefault="00000000" w:rsidRPr="00000000" w14:paraId="0000004E">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Bununla birlikte, ders düzeyinde yapılan incelemelerde, öğretim elemanlarının farklı değerlendirme ölçütleri kullandığı ve rubrik sisteminin standart bir yapıya oturtulmadığı tespit edilmiştir. Bu durum, değerlendirmelerde çeşitlilik oluşturmakla birlikte ölçme-değerlendirme sürecinde bütüncüllüğün sınırlı olmasına neden olmaktadır. Ayrıca mihenk taşı her ders için rubrik oluşturmada yeterli kanıt bulunmamaktadır.</w:t>
      </w:r>
    </w:p>
    <w:p w:rsidR="00000000" w:rsidDel="00000000" w:rsidP="00000000" w:rsidRDefault="00000000" w:rsidRPr="00000000" w14:paraId="0000004F">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EO_KO-Elektronik1_Lab2025k.pdf</w:t>
      </w:r>
    </w:p>
    <w:p w:rsidR="00000000" w:rsidDel="00000000" w:rsidP="00000000" w:rsidRDefault="00000000" w:rsidRPr="00000000" w14:paraId="00000050">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EO_KO-Sayısal Elektronik_Lab2025 .pdf</w:t>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Ogr.Gor.MerveAydin_Robotik-KO-Lab.</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40" w:lineRule="auto"/>
        <w:ind w:left="0" w:firstLine="0"/>
        <w:jc w:val="both"/>
        <w:rPr>
          <w:rFonts w:ascii="Times New Roman" w:cs="Times New Roman" w:eastAsia="Times New Roman" w:hAnsi="Times New Roman"/>
        </w:rPr>
      </w:pPr>
      <w:bookmarkStart w:colFirst="0" w:colLast="0" w:name="_heading=h.hajqk34rn575" w:id="5"/>
      <w:bookmarkEnd w:id="5"/>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Ogr.Gor.MerveAydin_GüçElektroniği-KO-Lab.</w:t>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360"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54">
      <w:pPr>
        <w:numPr>
          <w:ilvl w:val="0"/>
          <w:numId w:val="3"/>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Eşik değer belirlenmiş mi? </w:t>
      </w:r>
    </w:p>
    <w:p w:rsidR="00000000" w:rsidDel="00000000" w:rsidP="00000000" w:rsidRDefault="00000000" w:rsidRPr="00000000" w14:paraId="00000055">
      <w:pPr>
        <w:spacing w:line="240" w:lineRule="auto"/>
        <w:jc w:val="both"/>
        <w:rPr>
          <w:rFonts w:ascii="Times New Roman" w:cs="Times New Roman" w:eastAsia="Times New Roman" w:hAnsi="Times New Roman"/>
        </w:rPr>
      </w:pPr>
      <w:bookmarkStart w:colFirst="0" w:colLast="0" w:name="_heading=h.wosn8fya04m0" w:id="6"/>
      <w:bookmarkEnd w:id="6"/>
      <w:r w:rsidDel="00000000" w:rsidR="00000000" w:rsidRPr="00000000">
        <w:rPr>
          <w:rFonts w:ascii="Times New Roman" w:cs="Times New Roman" w:eastAsia="Times New Roman" w:hAnsi="Times New Roman"/>
          <w:rtl w:val="0"/>
        </w:rPr>
        <w:t xml:space="preserve">Program çıktılarının izlenmesi ve kalite güvencesi süreçlerinin güçlendirilmesi amacıyla, eşik değer belirlenmemiştir. Bu kapsamda, tüm Program Öğrenme Çıktıları (PÖÇ) için geçerli olmak üzere başarı eşiği belirlenmesi için çalışmalar devam etmektedir.</w:t>
      </w:r>
    </w:p>
    <w:p w:rsidR="00000000" w:rsidDel="00000000" w:rsidP="00000000" w:rsidRDefault="00000000" w:rsidRPr="00000000" w14:paraId="00000056">
      <w:pPr>
        <w:spacing w:line="240" w:lineRule="auto"/>
        <w:jc w:val="both"/>
        <w:rPr>
          <w:rFonts w:ascii="Times New Roman" w:cs="Times New Roman" w:eastAsia="Times New Roman" w:hAnsi="Times New Roman"/>
        </w:rPr>
      </w:pPr>
      <w:bookmarkStart w:colFirst="0" w:colLast="0" w:name="_heading=h.22ybvkxe7uqs" w:id="7"/>
      <w:bookmarkEnd w:id="7"/>
      <w:r w:rsidDel="00000000" w:rsidR="00000000" w:rsidRPr="00000000">
        <w:rPr>
          <w:rtl w:val="0"/>
        </w:rPr>
      </w:r>
    </w:p>
    <w:p w:rsidR="00000000" w:rsidDel="00000000" w:rsidP="00000000" w:rsidRDefault="00000000" w:rsidRPr="00000000" w14:paraId="00000057">
      <w:pPr>
        <w:spacing w:line="240" w:lineRule="auto"/>
        <w:jc w:val="both"/>
        <w:rPr>
          <w:rFonts w:ascii="Times New Roman" w:cs="Times New Roman" w:eastAsia="Times New Roman" w:hAnsi="Times New Roman"/>
        </w:rPr>
      </w:pPr>
      <w:bookmarkStart w:colFirst="0" w:colLast="0" w:name="_heading=h.73m1y1ircs2p" w:id="8"/>
      <w:bookmarkEnd w:id="8"/>
      <w:r w:rsidDel="00000000" w:rsidR="00000000" w:rsidRPr="00000000">
        <w:rPr>
          <w:rtl w:val="0"/>
        </w:rPr>
      </w:r>
    </w:p>
    <w:p w:rsidR="00000000" w:rsidDel="00000000" w:rsidP="00000000" w:rsidRDefault="00000000" w:rsidRPr="00000000" w14:paraId="00000058">
      <w:pPr>
        <w:numPr>
          <w:ilvl w:val="0"/>
          <w:numId w:val="3"/>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Öğrenme çıktısı başarı düzeyleri (ortalama, minimum, maksimum) </w:t>
      </w:r>
    </w:p>
    <w:p w:rsidR="00000000" w:rsidDel="00000000" w:rsidP="00000000" w:rsidRDefault="00000000" w:rsidRPr="00000000" w14:paraId="00000059">
      <w:pPr>
        <w:spacing w:line="240" w:lineRule="auto"/>
        <w:ind w:left="0" w:firstLine="0"/>
        <w:jc w:val="both"/>
        <w:rPr>
          <w:rFonts w:ascii="Times New Roman" w:cs="Times New Roman" w:eastAsia="Times New Roman" w:hAnsi="Times New Roman"/>
        </w:rPr>
      </w:pPr>
      <w:bookmarkStart w:colFirst="0" w:colLast="0" w:name="_heading=h.1nqpj1ek5ic5" w:id="9"/>
      <w:bookmarkEnd w:id="9"/>
      <w:r w:rsidDel="00000000" w:rsidR="00000000" w:rsidRPr="00000000">
        <w:rPr>
          <w:rFonts w:ascii="Times New Roman" w:cs="Times New Roman" w:eastAsia="Times New Roman" w:hAnsi="Times New Roman"/>
          <w:rtl w:val="0"/>
        </w:rPr>
        <w:t xml:space="preserve">Program Öğrenme Çıktıları (PÖÇ) kapsamında başarı düzeylerinin (minimum, maksimum) her dönem sonunda Öğrenci İşleri tarafından alınmaktadır.</w:t>
      </w:r>
    </w:p>
    <w:p w:rsidR="00000000" w:rsidDel="00000000" w:rsidP="00000000" w:rsidRDefault="00000000" w:rsidRPr="00000000" w14:paraId="0000005A">
      <w:pPr>
        <w:spacing w:line="240"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EO_Ders Başarı Durumları_25-26_GÜZ.xlsx - Sayfa1.pdf</w:t>
      </w:r>
    </w:p>
    <w:p w:rsidR="00000000" w:rsidDel="00000000" w:rsidP="00000000" w:rsidRDefault="00000000" w:rsidRPr="00000000" w14:paraId="0000005B">
      <w:pPr>
        <w:numPr>
          <w:ilvl w:val="0"/>
          <w:numId w:val="3"/>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Öğrenci şikâyetleriyle/önerileriyle tutarlılık </w:t>
      </w:r>
    </w:p>
    <w:p w:rsidR="00000000" w:rsidDel="00000000" w:rsidP="00000000" w:rsidRDefault="00000000" w:rsidRPr="00000000" w14:paraId="0000005C">
      <w:pPr>
        <w:spacing w:after="280" w:before="280" w:line="240" w:lineRule="auto"/>
        <w:jc w:val="both"/>
        <w:rPr>
          <w:rFonts w:ascii="Times New Roman" w:cs="Times New Roman" w:eastAsia="Times New Roman" w:hAnsi="Times New Roman"/>
        </w:rPr>
      </w:pPr>
      <w:bookmarkStart w:colFirst="0" w:colLast="0" w:name="_heading=h.4pt2r8l04wi2" w:id="10"/>
      <w:bookmarkEnd w:id="10"/>
      <w:r w:rsidDel="00000000" w:rsidR="00000000" w:rsidRPr="00000000">
        <w:rPr>
          <w:rFonts w:ascii="Times New Roman" w:cs="Times New Roman" w:eastAsia="Times New Roman" w:hAnsi="Times New Roman"/>
          <w:rtl w:val="0"/>
        </w:rPr>
        <w:t xml:space="preserve">Program kapsamında öğrencilerin görüş ve geri bildirimlerini iletebilecekleri açık ve erişilebilir bir iletişim ortamı bulunmaktadır. Öğrenciler, hem danışman öğretim elemanları hem de ders sorumluları ile gerek yüz yüze gerekse e-posta yoluyla kolaylıkla iletişim kurabilmektedir. </w:t>
      </w:r>
    </w:p>
    <w:p w:rsidR="00000000" w:rsidDel="00000000" w:rsidP="00000000" w:rsidRDefault="00000000" w:rsidRPr="00000000" w14:paraId="0000005D">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Bununla birlikte, 2025-2026 Güz Döneminde gerçekleştirilen Elektronik ve Otomasyon Bölümü, Öğrenci Kalite Topluluğu kapsamında yüz yüze görüşmeler gerçekleştirilmiştir. Bu görüşmelerde, öğrencilerin kampüs, sosyal alanlar, kütüphane, yemekhane, laboratuvarlar, ders programları, öğrenci danışmanlıkları ile ilgili geri bildirim alınmıştır.</w:t>
      </w:r>
    </w:p>
    <w:p w:rsidR="00000000" w:rsidDel="00000000" w:rsidP="00000000" w:rsidRDefault="00000000" w:rsidRPr="00000000" w14:paraId="0000005E">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Alınan geri bildirimler, programın geliştirilmesine yönelik kalite güvencesi süreçlerinde dikkate alınacaktır.</w:t>
      </w:r>
    </w:p>
    <w:p w:rsidR="00000000" w:rsidDel="00000000" w:rsidP="00000000" w:rsidRDefault="00000000" w:rsidRPr="00000000" w14:paraId="0000005F">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TBMYO.A.4.2.2. EO_ogrenci_kalite_toplulugu_toplanti_tutunagi_ko_1.sinif</w:t>
      </w:r>
      <w:r w:rsidDel="00000000" w:rsidR="00000000" w:rsidRPr="00000000">
        <w:rPr>
          <w:rtl w:val="0"/>
        </w:rPr>
      </w:r>
    </w:p>
    <w:p w:rsidR="00000000" w:rsidDel="00000000" w:rsidP="00000000" w:rsidRDefault="00000000" w:rsidRPr="00000000" w14:paraId="00000060">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TBMYO.A.4.2.6. EO_ogrenci_kalite_toplulugu_toplanti_tutunagi_ko_2.sinif</w:t>
      </w:r>
      <w:r w:rsidDel="00000000" w:rsidR="00000000" w:rsidRPr="00000000">
        <w:rPr>
          <w:rtl w:val="0"/>
        </w:rPr>
      </w:r>
    </w:p>
    <w:p w:rsidR="00000000" w:rsidDel="00000000" w:rsidP="00000000" w:rsidRDefault="00000000" w:rsidRPr="00000000" w14:paraId="00000061">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numPr>
          <w:ilvl w:val="0"/>
          <w:numId w:val="3"/>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Öğretim üyesi değerlendirme ve önerileri </w:t>
      </w:r>
    </w:p>
    <w:p w:rsidR="00000000" w:rsidDel="00000000" w:rsidP="00000000" w:rsidRDefault="00000000" w:rsidRPr="00000000" w14:paraId="0000006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Güz Dönemine ilişkin öğretim elemanlarının değerlendirmeleri ve önerileri, dönem sonunda hazırlanan Ders Değerlendirme Raporları</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aracılığıyla kayıt altına alınmıştır. Bu raporlar öğretim sürecine, ders içeriklerine, öğrenci katılım düzeyine ve ölçme-değerlendirme araçlarının etkililiğine yönelik geri bildirimler içermektedir.</w:t>
      </w:r>
    </w:p>
    <w:p w:rsidR="00000000" w:rsidDel="00000000" w:rsidP="00000000" w:rsidRDefault="00000000" w:rsidRPr="00000000" w14:paraId="0000006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Örnek olarak ders değerlendirme raporu kanıtta gösterilmiştir.</w:t>
      </w:r>
    </w:p>
    <w:p w:rsidR="00000000" w:rsidDel="00000000" w:rsidP="00000000" w:rsidRDefault="00000000" w:rsidRPr="00000000" w14:paraId="0000006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OTM2001.7 Algılayıcılar ve Uygulamaları.pdf</w:t>
      </w:r>
    </w:p>
    <w:p w:rsidR="00000000" w:rsidDel="00000000" w:rsidP="00000000" w:rsidRDefault="00000000" w:rsidRPr="00000000" w14:paraId="00000066">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İyileştirme Süreci </w:t>
      </w:r>
      <w:r w:rsidDel="00000000" w:rsidR="00000000" w:rsidRPr="00000000">
        <w:rPr>
          <w:rtl w:val="0"/>
        </w:rPr>
      </w:r>
    </w:p>
    <w:p w:rsidR="00000000" w:rsidDel="00000000" w:rsidP="00000000" w:rsidRDefault="00000000" w:rsidRPr="00000000" w14:paraId="00000068">
      <w:pPr>
        <w:tabs>
          <w:tab w:val="left" w:leader="none" w:pos="284"/>
        </w:tabs>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Bir önceki dönemde belirlenen eksiklikler doğrultusunda yapılan değerlendirmeler ve alınan önlemler aşağıda sunulmuştur:</w:t>
      </w:r>
    </w:p>
    <w:p w:rsidR="00000000" w:rsidDel="00000000" w:rsidP="00000000" w:rsidRDefault="00000000" w:rsidRPr="00000000" w14:paraId="00000069">
      <w:pPr>
        <w:numPr>
          <w:ilvl w:val="0"/>
          <w:numId w:val="7"/>
        </w:numPr>
        <w:tabs>
          <w:tab w:val="left" w:leader="none" w:pos="284"/>
        </w:tabs>
        <w:spacing w:after="0" w:afterAutospacing="0" w:befor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Rubrik değerlendirme sonuçları, öğretim elemanlarından sistematik ve düzenli şekilde toplanamamıştır. Bu eksikliğin giderilmesi amacıyla bir sonraki dönemde rubrik verilerinin belirlenen takvim doğrultusunda toplanması ve raporlanması planlanmaktadır.</w:t>
        <w:br w:type="textWrapping"/>
      </w:r>
    </w:p>
    <w:p w:rsidR="00000000" w:rsidDel="00000000" w:rsidP="00000000" w:rsidRDefault="00000000" w:rsidRPr="00000000" w14:paraId="0000006A">
      <w:pPr>
        <w:numPr>
          <w:ilvl w:val="0"/>
          <w:numId w:val="7"/>
        </w:numPr>
        <w:tabs>
          <w:tab w:val="left" w:leader="none" w:pos="284"/>
        </w:tabs>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Öğretim elemanlarının görüş ve önerileri önceki dönemde yeterince net ve yapılandırılmış biçimde alınamamıştır. Önümüzdeki süreçte, görüş ve önerilerin düzenli toplantılar ve yazılı geri bildirim formları aracılığıyla daha sistematik biçimde toplanması hedeflenmektedir.</w:t>
        <w:br w:type="textWrapping"/>
      </w:r>
    </w:p>
    <w:p w:rsidR="00000000" w:rsidDel="00000000" w:rsidP="00000000" w:rsidRDefault="00000000" w:rsidRPr="00000000" w14:paraId="0000006B">
      <w:pPr>
        <w:numPr>
          <w:ilvl w:val="0"/>
          <w:numId w:val="7"/>
        </w:numPr>
        <w:tabs>
          <w:tab w:val="left" w:leader="none" w:pos="284"/>
        </w:tabs>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rapor döneminde, önceki rapor dönemine kıyasla öğrenci kalite topluluğu toplantıları aracılığıyla öğrenci geri bildirimleri alınmıştır. </w:t>
      </w:r>
    </w:p>
    <w:p w:rsidR="00000000" w:rsidDel="00000000" w:rsidP="00000000" w:rsidRDefault="00000000" w:rsidRPr="00000000" w14:paraId="0000006C">
      <w:pPr>
        <w:numPr>
          <w:ilvl w:val="0"/>
          <w:numId w:val="7"/>
        </w:numPr>
        <w:tabs>
          <w:tab w:val="left" w:leader="none" w:pos="284"/>
        </w:tabs>
        <w:spacing w:after="24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Bölüm Danışma Kurulu Listesi güncellenmiştir.  İlgili sektörde faaliyet gösteren işveren temsilcileri ve farklı yıllarda mezun olmuş program mezunlarından oluşturulmuştur.</w:t>
      </w:r>
    </w:p>
    <w:p w:rsidR="00000000" w:rsidDel="00000000" w:rsidP="00000000" w:rsidRDefault="00000000" w:rsidRPr="00000000" w14:paraId="0000006D">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TBMYO.A.4.1.2. EO_dis_paydaslarin_belirlenmesi_ve_listesi.pdf</w:t>
      </w:r>
    </w:p>
    <w:p w:rsidR="00000000" w:rsidDel="00000000" w:rsidP="00000000" w:rsidRDefault="00000000" w:rsidRPr="00000000" w14:paraId="0000006E">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TBMYO.A.4.2.2. EO_ogrenci_kalite_toplulugu_toplanti_tutunagi_ko_1.sinif</w:t>
      </w:r>
    </w:p>
    <w:p w:rsidR="00000000" w:rsidDel="00000000" w:rsidP="00000000" w:rsidRDefault="00000000" w:rsidRPr="00000000" w14:paraId="0000006F">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TBMYO.A.4.2.6. EO_ogrenci_kalite_toplulugu_toplanti_tutunagi_ko_2.sinif</w:t>
      </w:r>
    </w:p>
    <w:p w:rsidR="00000000" w:rsidDel="00000000" w:rsidP="00000000" w:rsidRDefault="00000000" w:rsidRPr="00000000" w14:paraId="00000070">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 Paydaş Görüşleri </w:t>
      </w:r>
      <w:r w:rsidDel="00000000" w:rsidR="00000000" w:rsidRPr="00000000">
        <w:rPr>
          <w:rtl w:val="0"/>
        </w:rPr>
      </w:r>
    </w:p>
    <w:p w:rsidR="00000000" w:rsidDel="00000000" w:rsidP="00000000" w:rsidRDefault="00000000" w:rsidRPr="00000000" w14:paraId="00000071">
      <w:pPr>
        <w:numPr>
          <w:ilvl w:val="0"/>
          <w:numId w:val="4"/>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Öğrenci geri bildirimleri nasıl ve ne zaman toplandı? Örnek belge var mı? </w:t>
      </w:r>
    </w:p>
    <w:p w:rsidR="00000000" w:rsidDel="00000000" w:rsidP="00000000" w:rsidRDefault="00000000" w:rsidRPr="00000000" w14:paraId="00000072">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Güz Dönemine ilişkin öğrenci değerlendirme anketleri yine BYS sistemi üzerinden uygulanmış olmakla birlikte, anket sonuçları kanıt olarak sunulmuştur</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Her ders için rapor hazırlanmış olup örnek bir ders için kanıt ekte sunulmuştur.</w:t>
      </w:r>
    </w:p>
    <w:p w:rsidR="00000000" w:rsidDel="00000000" w:rsidP="00000000" w:rsidRDefault="00000000" w:rsidRPr="00000000" w14:paraId="0000007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KO_OkanYaman_25-26_GüzDonemi_Algılayıcılar ve Uygulamaları_ DegerlendirmeRaporu_Yorumlu.pdf</w:t>
      </w:r>
      <w:r w:rsidDel="00000000" w:rsidR="00000000" w:rsidRPr="00000000">
        <w:rPr>
          <w:rtl w:val="0"/>
        </w:rPr>
      </w:r>
    </w:p>
    <w:p w:rsidR="00000000" w:rsidDel="00000000" w:rsidP="00000000" w:rsidRDefault="00000000" w:rsidRPr="00000000" w14:paraId="00000074">
      <w:pPr>
        <w:tabs>
          <w:tab w:val="left" w:leader="none" w:pos="284"/>
        </w:tabs>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 </w:t>
      </w:r>
      <w:r w:rsidDel="00000000" w:rsidR="00000000" w:rsidRPr="00000000">
        <w:rPr>
          <w:rFonts w:ascii="Times New Roman" w:cs="Times New Roman" w:eastAsia="Times New Roman" w:hAnsi="Times New Roman"/>
          <w:rtl w:val="0"/>
        </w:rPr>
        <w:t xml:space="preserve">TBMYO.A.4.2.2. EO_ogrenci_kalite_toplulugu_toplanti_tutunagi_ko_1.sinif</w:t>
      </w:r>
    </w:p>
    <w:p w:rsidR="00000000" w:rsidDel="00000000" w:rsidP="00000000" w:rsidRDefault="00000000" w:rsidRPr="00000000" w14:paraId="00000075">
      <w:pPr>
        <w:tabs>
          <w:tab w:val="left" w:leader="none" w:pos="284"/>
        </w:tabs>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TBMYO.A.4.2.6. EO_ogrenci_kalite_toplulugu_toplanti_tutunagi_ko_2.sinif</w:t>
      </w:r>
      <w:r w:rsidDel="00000000" w:rsidR="00000000" w:rsidRPr="00000000">
        <w:rPr>
          <w:rtl w:val="0"/>
        </w:rPr>
      </w:r>
    </w:p>
    <w:p w:rsidR="00000000" w:rsidDel="00000000" w:rsidP="00000000" w:rsidRDefault="00000000" w:rsidRPr="00000000" w14:paraId="00000076">
      <w:pPr>
        <w:spacing w:line="240"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77">
      <w:pPr>
        <w:tabs>
          <w:tab w:val="left" w:leader="none" w:pos="284"/>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Mezun ve işveren görüşleri alındı mı? Ne şekilde değerlendirildi? </w:t>
      </w:r>
    </w:p>
    <w:p w:rsidR="00000000" w:rsidDel="00000000" w:rsidP="00000000" w:rsidRDefault="00000000" w:rsidRPr="00000000" w14:paraId="00000078">
      <w:pPr>
        <w:spacing w:after="280" w:before="280" w:line="240" w:lineRule="auto"/>
        <w:jc w:val="both"/>
        <w:rPr>
          <w:rFonts w:ascii="Times New Roman" w:cs="Times New Roman" w:eastAsia="Times New Roman" w:hAnsi="Times New Roman"/>
        </w:rPr>
      </w:pPr>
      <w:bookmarkStart w:colFirst="0" w:colLast="0" w:name="_heading=h.2ajvxb1duvtx" w:id="11"/>
      <w:bookmarkEnd w:id="11"/>
      <w:r w:rsidDel="00000000" w:rsidR="00000000" w:rsidRPr="00000000">
        <w:rPr>
          <w:rFonts w:ascii="Times New Roman" w:cs="Times New Roman" w:eastAsia="Times New Roman" w:hAnsi="Times New Roman"/>
          <w:rtl w:val="0"/>
        </w:rPr>
        <w:t xml:space="preserve">Program çıktılarının sektörel karşılığının izlenmesi ve paydaş katılımının sağlanması amacıyla mezun ve işveren görüşleri alınmaya çalışılmaktadır. Kanıtta gösterildiği gibi, bölüm bünyesinde oluşturulan Bölüm Danışma Kurulu güncellenmiştir. İlgili sektörde faaliyet gösteren işveren temsilcileri ve farklı yıllarda mezun olmuş program mezunlarından oluşturulmuştur. Bir sonraki rapor döneminde danışma kurulu toplantısı düzenlenmesi planlanmaktadır.</w:t>
      </w:r>
    </w:p>
    <w:p w:rsidR="00000000" w:rsidDel="00000000" w:rsidP="00000000" w:rsidRDefault="00000000" w:rsidRPr="00000000" w14:paraId="00000079">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Öte yandan, mezun görüşlerinin daha sistematik bir şekilde toplanabilmesi amacıyla, mezun anketi yapılmıştır. Bir önceki izleme-değerlendirme raporunda alınan karar doğrultusunda, mezunlara yönelik çevrim içi anket uygulaması gerçekleştirilmiştir.</w:t>
      </w:r>
    </w:p>
    <w:p w:rsidR="00000000" w:rsidDel="00000000" w:rsidP="00000000" w:rsidRDefault="00000000" w:rsidRPr="00000000" w14:paraId="0000007A">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TBMYO.A.4.1.2. EO_dis_paydaslarin_belirlenmesi_ve_listesi.pdf</w:t>
      </w:r>
    </w:p>
    <w:p w:rsidR="00000000" w:rsidDel="00000000" w:rsidP="00000000" w:rsidRDefault="00000000" w:rsidRPr="00000000" w14:paraId="0000007B">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TBMYO.A.4.3.1. EO_mezun_ogrenci_geri_bildirim_anketi.pdf</w:t>
      </w:r>
    </w:p>
    <w:p w:rsidR="00000000" w:rsidDel="00000000" w:rsidP="00000000" w:rsidRDefault="00000000" w:rsidRPr="00000000" w14:paraId="0000007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 TBMYO.A.4.3.2. EO_mezun_ogrenci_geri_bildirim_anket_sonuclari.pdf</w:t>
      </w:r>
    </w:p>
    <w:p w:rsidR="00000000" w:rsidDel="00000000" w:rsidP="00000000" w:rsidRDefault="00000000" w:rsidRPr="00000000" w14:paraId="0000007D">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numPr>
          <w:ilvl w:val="0"/>
          <w:numId w:val="5"/>
        </w:numPr>
        <w:tabs>
          <w:tab w:val="left" w:leader="none" w:pos="284"/>
        </w:tabs>
        <w:ind w:left="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Paydaş katkısı ile yapılan güncellemeler varsa nelerdir?</w:t>
      </w:r>
    </w:p>
    <w:p w:rsidR="00000000" w:rsidDel="00000000" w:rsidP="00000000" w:rsidRDefault="00000000" w:rsidRPr="00000000" w14:paraId="00000080">
      <w:pPr>
        <w:spacing w:after="280" w:before="280" w:line="240" w:lineRule="auto"/>
        <w:jc w:val="both"/>
        <w:rPr>
          <w:rFonts w:ascii="Times New Roman" w:cs="Times New Roman" w:eastAsia="Times New Roman" w:hAnsi="Times New Roman"/>
        </w:rPr>
      </w:pPr>
      <w:bookmarkStart w:colFirst="0" w:colLast="0" w:name="_heading=h.5lmmwauneyjz" w:id="12"/>
      <w:bookmarkEnd w:id="12"/>
      <w:r w:rsidDel="00000000" w:rsidR="00000000" w:rsidRPr="00000000">
        <w:rPr>
          <w:rFonts w:ascii="Times New Roman" w:cs="Times New Roman" w:eastAsia="Times New Roman" w:hAnsi="Times New Roman"/>
          <w:rtl w:val="0"/>
        </w:rPr>
        <w:t xml:space="preserve">Program kapsamında düzenlenen paydaş çalıştayı ile ilgili sektörel işbirliği kapsamında seçmeli ders havuzuna “Akıllı Bina Otomasyon Sistemleri” dersi eklenmiştir. Bu ders, 25-26 Bahar döneminden itibaren verilecektir. Ders kapsamında işbirliği yapılan firmanın konudaki yetkin elemanlarının her hafta derse katkıda bulunması ve belirlenen tarihlerde işyerinde uygulamalı eğitimler yapılması planlanmıştır.</w:t>
      </w:r>
    </w:p>
    <w:p w:rsidR="00000000" w:rsidDel="00000000" w:rsidP="00000000" w:rsidRDefault="00000000" w:rsidRPr="00000000" w14:paraId="00000081">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TBMYO.A.4.1.5. EO_siemens_sektor_isbirligi.pdf</w:t>
      </w:r>
    </w:p>
    <w:p w:rsidR="00000000" w:rsidDel="00000000" w:rsidP="00000000" w:rsidRDefault="00000000" w:rsidRPr="00000000" w14:paraId="00000082">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TBMYO.A.4.1.6. EO_secimlik_ders_havuzuna_ders_eklenmesi.pdf</w:t>
      </w:r>
    </w:p>
    <w:p w:rsidR="00000000" w:rsidDel="00000000" w:rsidP="00000000" w:rsidRDefault="00000000" w:rsidRPr="00000000" w14:paraId="00000083">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Kanıt:</w:t>
      </w:r>
      <w:r w:rsidDel="00000000" w:rsidR="00000000" w:rsidRPr="00000000">
        <w:rPr>
          <w:rFonts w:ascii="Times New Roman" w:cs="Times New Roman" w:eastAsia="Times New Roman" w:hAnsi="Times New Roman"/>
          <w:rtl w:val="0"/>
        </w:rPr>
        <w:t xml:space="preserve">TBMYO.A.4.1.7. EO_secimlik_ders_syllabus_et.pdf</w:t>
      </w:r>
    </w:p>
    <w:p w:rsidR="00000000" w:rsidDel="00000000" w:rsidP="00000000" w:rsidRDefault="00000000" w:rsidRPr="00000000" w14:paraId="00000084">
      <w:pPr>
        <w:tabs>
          <w:tab w:val="left" w:leader="none" w:pos="284"/>
        </w:tabs>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 Belge ve Kanıt Ekleri </w:t>
      </w:r>
      <w:r w:rsidDel="00000000" w:rsidR="00000000" w:rsidRPr="00000000">
        <w:rPr>
          <w:rtl w:val="0"/>
        </w:rPr>
      </w:r>
    </w:p>
    <w:p w:rsidR="00000000" w:rsidDel="00000000" w:rsidP="00000000" w:rsidRDefault="00000000" w:rsidRPr="00000000" w14:paraId="00000085">
      <w:pPr>
        <w:numPr>
          <w:ilvl w:val="1"/>
          <w:numId w:val="6"/>
        </w:numPr>
        <w:tabs>
          <w:tab w:val="left" w:leader="none" w:pos="284"/>
        </w:tabs>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1- Anket</w:t>
      </w:r>
    </w:p>
    <w:p w:rsidR="00000000" w:rsidDel="00000000" w:rsidP="00000000" w:rsidRDefault="00000000" w:rsidRPr="00000000" w14:paraId="0000008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2- Ders başarı değerlendirme</w:t>
      </w:r>
    </w:p>
    <w:p w:rsidR="00000000" w:rsidDel="00000000" w:rsidP="00000000" w:rsidRDefault="00000000" w:rsidRPr="00000000" w14:paraId="0000008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3- Rubrik Değerlendirme</w:t>
      </w:r>
    </w:p>
    <w:p w:rsidR="00000000" w:rsidDel="00000000" w:rsidP="00000000" w:rsidRDefault="00000000" w:rsidRPr="00000000" w14:paraId="0000008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KANIT: 4- Toplantı</w:t>
      </w:r>
    </w:p>
    <w:p w:rsidR="00000000" w:rsidDel="00000000" w:rsidP="00000000" w:rsidRDefault="00000000" w:rsidRPr="00000000" w14:paraId="00000089">
      <w:pPr>
        <w:tabs>
          <w:tab w:val="left" w:leader="none" w:pos="284"/>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tabs>
          <w:tab w:val="left" w:leader="none" w:pos="284"/>
        </w:tabs>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GENEL DEĞERLENDİRME</w:t>
      </w:r>
    </w:p>
    <w:p w:rsidR="00000000" w:rsidDel="00000000" w:rsidP="00000000" w:rsidRDefault="00000000" w:rsidRPr="00000000" w14:paraId="0000008B">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2025–2026 Güz Döneminde Teknik Bilimler Meslek Yüksekokulu Kontrol ve Otomasyon Teknolojisi Önlisans Programı aktif olarak yürütülmüş olup program eğitim amaçları öğretim elemanlarının katkıları ve paydaş geri bildirimleri doğrultusunda bölüm kurulu kararıyla güncellenmiş, program öğrenme çıktıları, ders öğrenme çıktıları ve ilgili eşleştirme tabloları oluşturularak eğitim sürecine entegre edilmiştir. Program öğrenme çıktılarının ölçülmesinde sınav, proje, laboratuvar ve sunum gibi doğrudan ölçme araçlarının yanı sıra öğrenci, mezun ve dış paydaş geri bildirimleri gibi dolaylı ölçme yöntemleri kullanılmış; ancak PÖÇ’lerin doğrudan ve standart ölçümüne yönelik sistematik yapı ve eşik değer belirleme çalışmalarının geliştirilmesine ihtiyaç duyulduğu tespit edilmiştir. </w:t>
      </w:r>
    </w:p>
    <w:p w:rsidR="00000000" w:rsidDel="00000000" w:rsidP="00000000" w:rsidRDefault="00000000" w:rsidRPr="00000000" w14:paraId="0000008C">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Ders bazlı rubrik kullanımı bulunmakla birlikte standart ve bütüncül bir rubrik sisteminin oluşturulması gerekliliği ortaya konmuş, öğrenci kalite topluluğu toplantıları ve ders bazlı anketlerle öğrenci geri bildirimleri alınmış, öğretim elemanı değerlendirmeleri ders değerlendirme raporları aracılığıyla toplanmıştır. </w:t>
      </w:r>
    </w:p>
    <w:p w:rsidR="00000000" w:rsidDel="00000000" w:rsidP="00000000" w:rsidRDefault="00000000" w:rsidRPr="00000000" w14:paraId="0000008D">
      <w:pPr>
        <w:spacing w:after="240" w:before="24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Mezun ve işveren görüşlerinin daha sistematik biçimde alınabilmesi amacıyla mezun anketleri uygulanmış ve bölüm danışma kurulu güncellenerek paydaş katılımı güçlendirilmiştir. Paydaş katkıları doğrultusunda seçmeli ders havuzuna “Akıllı Bina Otomasyon Sistemleri” dersi eklenmiş ve programın sektörel uyumu desteklenmiştir. Genel olarak programda ölçme-değerlendirme, paydaş katılımı ve sürekli iyileştirme süreçlerinin işletildiği; rubriklerin standartlaştırılması, eşik değerlerin belirlenmesi ve veri temelli izleme mekanizmalarının güçlendirilmesine yönelik çalışmaların ise bir sonraki dönemde sürdürülmesinin planlandığı değerlendirilmiştir.</w:t>
      </w:r>
    </w:p>
    <w:p w:rsidR="00000000" w:rsidDel="00000000" w:rsidP="00000000" w:rsidRDefault="00000000" w:rsidRPr="00000000" w14:paraId="0000008E">
      <w:pPr>
        <w:spacing w:after="280" w:before="28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Bu raporda yer alan tüm veriler ve değerlendirmeler, EKLER bölümünde sunulmuştur.</w:t>
      </w:r>
    </w:p>
    <w:p w:rsidR="00000000" w:rsidDel="00000000" w:rsidP="00000000" w:rsidRDefault="00000000" w:rsidRPr="00000000" w14:paraId="0000008F">
      <w:pPr>
        <w:tabs>
          <w:tab w:val="left" w:leader="none" w:pos="284"/>
        </w:tabs>
        <w:rPr>
          <w:rFonts w:ascii="Times New Roman" w:cs="Times New Roman" w:eastAsia="Times New Roman" w:hAnsi="Times New Roman"/>
        </w:rPr>
      </w:pPr>
      <w:r w:rsidDel="00000000" w:rsidR="00000000" w:rsidRPr="00000000">
        <w:rPr>
          <w:rtl w:val="0"/>
        </w:rPr>
      </w:r>
    </w:p>
    <w:sectPr>
      <w:pgSz w:h="16340" w:w="12240" w:orient="portrait"/>
      <w:pgMar w:bottom="652" w:top="1823" w:left="1165" w:right="94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Unicode MS"/>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
      <w:numFmt w:val="bullet"/>
      <w:lvlText w:val="•"/>
      <w:lvlJc w:val="left"/>
      <w:pPr>
        <w:ind w:left="0" w:firstLine="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
      <w:numFmt w:val="bullet"/>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t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2e75b5"/>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Balk7">
    <w:name w:val="heading 7"/>
    <w:basedOn w:val="Normal"/>
    <w:next w:val="Normal"/>
    <w:link w:val="Balk7Char"/>
    <w:uiPriority w:val="9"/>
    <w:semiHidden w:val="1"/>
    <w:unhideWhenUsed w:val="1"/>
    <w:qFormat w:val="1"/>
    <w:rsid w:val="002C67E0"/>
    <w:pPr>
      <w:keepNext w:val="1"/>
      <w:keepLines w:val="1"/>
      <w:spacing w:after="0" w:before="40"/>
      <w:outlineLvl w:val="6"/>
    </w:pPr>
    <w:rPr>
      <w:rFonts w:cstheme="majorBidi" w:eastAsiaTheme="majorEastAsia"/>
      <w:color w:val="595959" w:themeColor="text1" w:themeTint="0000A6"/>
    </w:rPr>
  </w:style>
  <w:style w:type="paragraph" w:styleId="Balk8">
    <w:name w:val="heading 8"/>
    <w:basedOn w:val="Normal"/>
    <w:next w:val="Normal"/>
    <w:link w:val="Balk8Char"/>
    <w:uiPriority w:val="9"/>
    <w:semiHidden w:val="1"/>
    <w:unhideWhenUsed w:val="1"/>
    <w:qFormat w:val="1"/>
    <w:rsid w:val="002C67E0"/>
    <w:pPr>
      <w:keepNext w:val="1"/>
      <w:keepLines w:val="1"/>
      <w:spacing w:after="0"/>
      <w:outlineLvl w:val="7"/>
    </w:pPr>
    <w:rPr>
      <w:rFonts w:cstheme="majorBidi" w:eastAsiaTheme="majorEastAsia"/>
      <w:i w:val="1"/>
      <w:iCs w:val="1"/>
      <w:color w:val="272727" w:themeColor="text1" w:themeTint="0000D8"/>
    </w:rPr>
  </w:style>
  <w:style w:type="paragraph" w:styleId="Balk9">
    <w:name w:val="heading 9"/>
    <w:basedOn w:val="Normal"/>
    <w:next w:val="Normal"/>
    <w:link w:val="Balk9Char"/>
    <w:uiPriority w:val="9"/>
    <w:semiHidden w:val="1"/>
    <w:unhideWhenUsed w:val="1"/>
    <w:qFormat w:val="1"/>
    <w:rsid w:val="002C67E0"/>
    <w:pPr>
      <w:keepNext w:val="1"/>
      <w:keepLines w:val="1"/>
      <w:spacing w:after="0"/>
      <w:outlineLvl w:val="8"/>
    </w:pPr>
    <w:rPr>
      <w:rFonts w:cstheme="majorBidi" w:eastAsiaTheme="majorEastAsia"/>
      <w:color w:val="272727" w:themeColor="text1" w:themeTint="0000D8"/>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TableNormal0" w:customStyle="1">
    <w:name w:val="TableNormal"/>
    <w:tblPr>
      <w:tblCellMar>
        <w:top w:w="0.0" w:type="dxa"/>
        <w:left w:w="0.0" w:type="dxa"/>
        <w:bottom w:w="0.0" w:type="dxa"/>
        <w:right w:w="0.0" w:type="dxa"/>
      </w:tblCellMar>
    </w:tblPr>
  </w:style>
  <w:style w:type="character" w:styleId="Balk1Char" w:customStyle="1">
    <w:name w:val="Başlık 1 Char"/>
    <w:basedOn w:val="VarsaylanParagrafYazTipi"/>
    <w:uiPriority w:val="9"/>
    <w:rsid w:val="002C67E0"/>
    <w:rPr>
      <w:rFonts w:asciiTheme="majorHAnsi" w:cstheme="majorBidi" w:eastAsiaTheme="majorEastAsia" w:hAnsiTheme="majorHAnsi"/>
      <w:color w:val="2e74b5" w:themeColor="accent1" w:themeShade="0000BF"/>
      <w:sz w:val="40"/>
      <w:szCs w:val="40"/>
    </w:rPr>
  </w:style>
  <w:style w:type="character" w:styleId="Balk2Char" w:customStyle="1">
    <w:name w:val="Başlık 2 Char"/>
    <w:basedOn w:val="VarsaylanParagrafYazTipi"/>
    <w:uiPriority w:val="9"/>
    <w:semiHidden w:val="1"/>
    <w:rsid w:val="002C67E0"/>
    <w:rPr>
      <w:rFonts w:asciiTheme="majorHAnsi" w:cstheme="majorBidi" w:eastAsiaTheme="majorEastAsia" w:hAnsiTheme="majorHAnsi"/>
      <w:color w:val="2e74b5" w:themeColor="accent1" w:themeShade="0000BF"/>
      <w:sz w:val="32"/>
      <w:szCs w:val="32"/>
    </w:rPr>
  </w:style>
  <w:style w:type="character" w:styleId="Balk3Char" w:customStyle="1">
    <w:name w:val="Başlık 3 Char"/>
    <w:basedOn w:val="VarsaylanParagrafYazTipi"/>
    <w:uiPriority w:val="9"/>
    <w:semiHidden w:val="1"/>
    <w:rsid w:val="002C67E0"/>
    <w:rPr>
      <w:rFonts w:cstheme="majorBidi" w:eastAsiaTheme="majorEastAsia"/>
      <w:color w:val="2e74b5" w:themeColor="accent1" w:themeShade="0000BF"/>
      <w:sz w:val="28"/>
      <w:szCs w:val="28"/>
    </w:rPr>
  </w:style>
  <w:style w:type="character" w:styleId="Balk4Char" w:customStyle="1">
    <w:name w:val="Başlık 4 Char"/>
    <w:basedOn w:val="VarsaylanParagrafYazTipi"/>
    <w:uiPriority w:val="9"/>
    <w:semiHidden w:val="1"/>
    <w:rsid w:val="002C67E0"/>
    <w:rPr>
      <w:rFonts w:cstheme="majorBidi" w:eastAsiaTheme="majorEastAsia"/>
      <w:i w:val="1"/>
      <w:iCs w:val="1"/>
      <w:color w:val="2e74b5" w:themeColor="accent1" w:themeShade="0000BF"/>
    </w:rPr>
  </w:style>
  <w:style w:type="character" w:styleId="Balk5Char" w:customStyle="1">
    <w:name w:val="Başlık 5 Char"/>
    <w:basedOn w:val="VarsaylanParagrafYazTipi"/>
    <w:uiPriority w:val="9"/>
    <w:semiHidden w:val="1"/>
    <w:rsid w:val="002C67E0"/>
    <w:rPr>
      <w:rFonts w:cstheme="majorBidi" w:eastAsiaTheme="majorEastAsia"/>
      <w:color w:val="2e74b5" w:themeColor="accent1" w:themeShade="0000BF"/>
    </w:rPr>
  </w:style>
  <w:style w:type="character" w:styleId="Balk6Char" w:customStyle="1">
    <w:name w:val="Başlık 6 Char"/>
    <w:basedOn w:val="VarsaylanParagrafYazTipi"/>
    <w:uiPriority w:val="9"/>
    <w:semiHidden w:val="1"/>
    <w:rsid w:val="002C67E0"/>
    <w:rPr>
      <w:rFonts w:cstheme="majorBidi" w:eastAsiaTheme="majorEastAsia"/>
      <w:i w:val="1"/>
      <w:iCs w:val="1"/>
      <w:color w:val="595959" w:themeColor="text1" w:themeTint="0000A6"/>
    </w:rPr>
  </w:style>
  <w:style w:type="character" w:styleId="Balk7Char" w:customStyle="1">
    <w:name w:val="Başlık 7 Char"/>
    <w:basedOn w:val="VarsaylanParagrafYazTipi"/>
    <w:link w:val="Balk7"/>
    <w:uiPriority w:val="9"/>
    <w:semiHidden w:val="1"/>
    <w:rsid w:val="002C67E0"/>
    <w:rPr>
      <w:rFonts w:cstheme="majorBidi" w:eastAsiaTheme="majorEastAsia"/>
      <w:color w:val="595959" w:themeColor="text1" w:themeTint="0000A6"/>
    </w:rPr>
  </w:style>
  <w:style w:type="character" w:styleId="Balk8Char" w:customStyle="1">
    <w:name w:val="Başlık 8 Char"/>
    <w:basedOn w:val="VarsaylanParagrafYazTipi"/>
    <w:link w:val="Balk8"/>
    <w:uiPriority w:val="9"/>
    <w:semiHidden w:val="1"/>
    <w:rsid w:val="002C67E0"/>
    <w:rPr>
      <w:rFonts w:cstheme="majorBidi" w:eastAsiaTheme="majorEastAsia"/>
      <w:i w:val="1"/>
      <w:iCs w:val="1"/>
      <w:color w:val="272727" w:themeColor="text1" w:themeTint="0000D8"/>
    </w:rPr>
  </w:style>
  <w:style w:type="character" w:styleId="Balk9Char" w:customStyle="1">
    <w:name w:val="Başlık 9 Char"/>
    <w:basedOn w:val="VarsaylanParagrafYazTipi"/>
    <w:link w:val="Balk9"/>
    <w:uiPriority w:val="9"/>
    <w:semiHidden w:val="1"/>
    <w:rsid w:val="002C67E0"/>
    <w:rPr>
      <w:rFonts w:cstheme="majorBidi" w:eastAsiaTheme="majorEastAsia"/>
      <w:color w:val="272727" w:themeColor="text1" w:themeTint="0000D8"/>
    </w:rPr>
  </w:style>
  <w:style w:type="character" w:styleId="KonuBalChar" w:customStyle="1">
    <w:name w:val="Konu Başlığı Char"/>
    <w:basedOn w:val="VarsaylanParagrafYazTipi"/>
    <w:uiPriority w:val="10"/>
    <w:rsid w:val="002C67E0"/>
    <w:rPr>
      <w:rFonts w:asciiTheme="majorHAnsi" w:cstheme="majorBidi" w:eastAsiaTheme="majorEastAsia" w:hAnsiTheme="majorHAnsi"/>
      <w:spacing w:val="-10"/>
      <w:kern w:val="28"/>
      <w:sz w:val="56"/>
      <w:szCs w:val="56"/>
    </w:rPr>
  </w:style>
  <w:style w:type="character" w:styleId="AltyazChar" w:customStyle="1">
    <w:name w:val="Altyazı Char"/>
    <w:basedOn w:val="VarsaylanParagrafYazTipi"/>
    <w:uiPriority w:val="11"/>
    <w:rsid w:val="002C67E0"/>
    <w:rPr>
      <w:rFonts w:cstheme="majorBidi" w:eastAsiaTheme="majorEastAsia"/>
      <w:color w:val="595959" w:themeColor="text1" w:themeTint="0000A6"/>
      <w:spacing w:val="15"/>
      <w:sz w:val="28"/>
      <w:szCs w:val="28"/>
    </w:rPr>
  </w:style>
  <w:style w:type="paragraph" w:styleId="Alnt">
    <w:name w:val="Quote"/>
    <w:basedOn w:val="Normal"/>
    <w:next w:val="Normal"/>
    <w:link w:val="AlntChar"/>
    <w:uiPriority w:val="29"/>
    <w:qFormat w:val="1"/>
    <w:rsid w:val="002C67E0"/>
    <w:pPr>
      <w:spacing w:before="160"/>
      <w:jc w:val="center"/>
    </w:pPr>
    <w:rPr>
      <w:i w:val="1"/>
      <w:iCs w:val="1"/>
      <w:color w:val="404040" w:themeColor="text1" w:themeTint="0000BF"/>
    </w:rPr>
  </w:style>
  <w:style w:type="character" w:styleId="AlntChar" w:customStyle="1">
    <w:name w:val="Alıntı Char"/>
    <w:basedOn w:val="VarsaylanParagrafYazTipi"/>
    <w:link w:val="Alnt"/>
    <w:uiPriority w:val="29"/>
    <w:rsid w:val="002C67E0"/>
    <w:rPr>
      <w:i w:val="1"/>
      <w:iCs w:val="1"/>
      <w:color w:val="404040" w:themeColor="text1" w:themeTint="0000BF"/>
    </w:rPr>
  </w:style>
  <w:style w:type="paragraph" w:styleId="ListeParagraf">
    <w:name w:val="List Paragraph"/>
    <w:basedOn w:val="Normal"/>
    <w:uiPriority w:val="34"/>
    <w:qFormat w:val="1"/>
    <w:rsid w:val="002C67E0"/>
    <w:pPr>
      <w:ind w:left="720"/>
      <w:contextualSpacing w:val="1"/>
    </w:pPr>
  </w:style>
  <w:style w:type="character" w:styleId="GlVurgulama">
    <w:name w:val="Intense Emphasis"/>
    <w:basedOn w:val="VarsaylanParagrafYazTipi"/>
    <w:uiPriority w:val="21"/>
    <w:qFormat w:val="1"/>
    <w:rsid w:val="002C67E0"/>
    <w:rPr>
      <w:i w:val="1"/>
      <w:iCs w:val="1"/>
      <w:color w:val="2e74b5" w:themeColor="accent1" w:themeShade="0000BF"/>
    </w:rPr>
  </w:style>
  <w:style w:type="paragraph" w:styleId="GlAlnt">
    <w:name w:val="Intense Quote"/>
    <w:basedOn w:val="Normal"/>
    <w:next w:val="Normal"/>
    <w:link w:val="GlAlntChar"/>
    <w:uiPriority w:val="30"/>
    <w:qFormat w:val="1"/>
    <w:rsid w:val="002C67E0"/>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GlAlntChar" w:customStyle="1">
    <w:name w:val="Güçlü Alıntı Char"/>
    <w:basedOn w:val="VarsaylanParagrafYazTipi"/>
    <w:link w:val="GlAlnt"/>
    <w:uiPriority w:val="30"/>
    <w:rsid w:val="002C67E0"/>
    <w:rPr>
      <w:i w:val="1"/>
      <w:iCs w:val="1"/>
      <w:color w:val="2e74b5" w:themeColor="accent1" w:themeShade="0000BF"/>
    </w:rPr>
  </w:style>
  <w:style w:type="character" w:styleId="GlBavuru">
    <w:name w:val="Intense Reference"/>
    <w:basedOn w:val="VarsaylanParagrafYazTipi"/>
    <w:uiPriority w:val="32"/>
    <w:qFormat w:val="1"/>
    <w:rsid w:val="002C67E0"/>
    <w:rPr>
      <w:b w:val="1"/>
      <w:bCs w:val="1"/>
      <w:smallCaps w:val="1"/>
      <w:color w:val="2e74b5" w:themeColor="accent1" w:themeShade="0000BF"/>
      <w:spacing w:val="5"/>
    </w:rPr>
  </w:style>
  <w:style w:type="paragraph" w:styleId="BIDRHD1" w:customStyle="1">
    <w:name w:val="BIDR HD1"/>
    <w:basedOn w:val="Normal"/>
    <w:link w:val="BIDRHD1Char"/>
    <w:qFormat w:val="1"/>
    <w:rsid w:val="00B85254"/>
    <w:pPr>
      <w:keepNext w:val="1"/>
      <w:keepLines w:val="1"/>
      <w:numPr>
        <w:numId w:val="9"/>
      </w:numPr>
      <w:spacing w:after="240" w:before="480" w:line="240" w:lineRule="auto"/>
      <w:jc w:val="both"/>
      <w:outlineLvl w:val="0"/>
    </w:pPr>
    <w:rPr>
      <w:rFonts w:ascii="Times New Roman" w:cs="Times New Roman" w:hAnsi="Times New Roman" w:eastAsiaTheme="majorEastAsia"/>
      <w:b w:val="1"/>
      <w:bCs w:val="1"/>
      <w:color w:val="003d72"/>
      <w:lang w:val="tr-TR"/>
      <w14:textOutline w14:cap="flat" w14:cmpd="sng" w14:w="9525" w14:algn="ctr">
        <w14:noFill/>
        <w14:prstDash w14:val="solid"/>
        <w14:round/>
      </w14:textOutline>
    </w:rPr>
  </w:style>
  <w:style w:type="character" w:styleId="BIDRHD1Char" w:customStyle="1">
    <w:name w:val="BIDR HD1 Char"/>
    <w:basedOn w:val="VarsaylanParagrafYazTipi"/>
    <w:link w:val="BIDRHD1"/>
    <w:rsid w:val="00B85254"/>
    <w:rPr>
      <w:rFonts w:ascii="Times New Roman" w:cs="Times New Roman" w:hAnsi="Times New Roman" w:eastAsiaTheme="majorEastAsia"/>
      <w:b w:val="1"/>
      <w:bCs w:val="1"/>
      <w:color w:val="003d72"/>
      <w:kern w:val="0"/>
      <w:lang w:val="tr-TR"/>
      <w14:textOutline w14:cap="flat" w14:cmpd="sng" w14:w="9525" w14:algn="ctr">
        <w14:noFill/>
        <w14:prstDash w14:val="solid"/>
        <w14:round/>
      </w14:textOutline>
    </w:rPr>
  </w:style>
  <w:style w:type="paragraph" w:styleId="AralkYok">
    <w:name w:val="No Spacing"/>
    <w:uiPriority w:val="1"/>
    <w:qFormat w:val="1"/>
    <w:rsid w:val="00CA1873"/>
    <w:pPr>
      <w:spacing w:after="0" w:line="240" w:lineRule="auto"/>
    </w:pPr>
  </w:style>
  <w:style w:type="character" w:styleId="Vurgu">
    <w:name w:val="Emphasis"/>
    <w:basedOn w:val="VarsaylanParagrafYazTipi"/>
    <w:uiPriority w:val="20"/>
    <w:qFormat w:val="1"/>
    <w:rsid w:val="00F1614A"/>
    <w:rPr>
      <w:i w:val="1"/>
      <w:iCs w:val="1"/>
    </w:rPr>
  </w:style>
  <w:style w:type="character" w:styleId="Gl">
    <w:name w:val="Strong"/>
    <w:basedOn w:val="VarsaylanParagrafYazTipi"/>
    <w:uiPriority w:val="22"/>
    <w:qFormat w:val="1"/>
    <w:rsid w:val="00F1614A"/>
    <w:rPr>
      <w:b w:val="1"/>
      <w:bCs w:val="1"/>
    </w:rPr>
  </w:style>
  <w:style w:type="paragraph" w:styleId="NormalWeb">
    <w:name w:val="Normal (Web)"/>
    <w:basedOn w:val="Normal"/>
    <w:uiPriority w:val="99"/>
    <w:unhideWhenUsed w:val="1"/>
    <w:rsid w:val="00DD4491"/>
    <w:pPr>
      <w:spacing w:after="100" w:afterAutospacing="1" w:before="100" w:beforeAutospacing="1" w:line="240" w:lineRule="auto"/>
    </w:pPr>
    <w:rPr>
      <w:rFonts w:ascii="Times New Roman" w:cs="Times New Roman" w:eastAsia="Times New Roman" w:hAnsi="Times New Roman"/>
      <w:lang w:eastAsia="tr-TR" w:val="tr-TR"/>
    </w:rPr>
  </w:style>
  <w:style w:type="character" w:styleId="Kpr">
    <w:name w:val="Hyperlink"/>
    <w:basedOn w:val="VarsaylanParagrafYazTipi"/>
    <w:uiPriority w:val="99"/>
    <w:semiHidden w:val="1"/>
    <w:unhideWhenUsed w:val="1"/>
    <w:rsid w:val="00DD4491"/>
    <w:rPr>
      <w:color w:val="0000ff"/>
      <w:u w:val="single"/>
    </w:rPr>
  </w:style>
  <w:style w:type="table" w:styleId="a" w:customStyle="1">
    <w:basedOn w:val="TableNormal0"/>
    <w:tblPr>
      <w:tblStyleRowBandSize w:val="1"/>
      <w:tblStyleColBandSize w:val="1"/>
      <w:tblCellMar>
        <w:left w:w="115.0" w:type="dxa"/>
        <w:right w:w="115.0" w:type="dxa"/>
      </w:tblCellMar>
    </w:tblPr>
  </w:style>
  <w:style w:type="table" w:styleId="a0" w:customStyle="1">
    <w:basedOn w:val="TableNormal0"/>
    <w:tblPr>
      <w:tblStyleRowBandSize w:val="1"/>
      <w:tblStyleColBandSize w:val="1"/>
      <w:tblCellMar>
        <w:left w:w="115.0" w:type="dxa"/>
        <w:right w:w="115.0" w:type="dxa"/>
      </w:tblCellMar>
    </w:tblPr>
  </w:style>
  <w:style w:type="table" w:styleId="a1" w:customStyle="1">
    <w:basedOn w:val="TableNormal0"/>
    <w:tblPr>
      <w:tblStyleRowBandSize w:val="1"/>
      <w:tblStyleColBandSize w:val="1"/>
      <w:tblCellMar>
        <w:left w:w="115.0" w:type="dxa"/>
        <w:right w:w="115.0" w:type="dxa"/>
      </w:tblCellMar>
    </w:tblPr>
  </w:style>
  <w:style w:type="table" w:styleId="a2" w:customStyle="1">
    <w:basedOn w:val="TableNormal0"/>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h8bv/UbymiE3r208QVpv184+9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zIOaC5pYjRuOWoxMGt3dG4yDmguZHJyM29rYmZpN2dkMg5oLnJqc3NibXMwcHVrcTIOaC43dXVuZGJlY2ZrY3IyDmguZjJlMXpqc2RiZjd6Mg5oLmhhanFrMzRybjU3NTIOaC53b3NuOGZ5YTA0bTAyDmguMjJ5YnZreGU3dXFzMg5oLjczbTF5MWlyY3MycDIOaC4xbnFwajFlazVpYzUyDmguNHB0MnI4bDA0d2kyMg5oLjJhanZ4YjFkdXZ0eDIOaC41bG1td2F1bmV5ano4AHIhMXlNdXZPYmN6SDRETlR3MmJUSUQ2RU9UOTZFbERqbC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2025-07-21T10:55:00Z</dcterms:created>
  <dc:creator>Ozlem</dc:creator>
</cp:coreProperties>
</file>